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7509" w:rsidRPr="00234164" w:rsidRDefault="00435CFC" w:rsidP="00435CFC">
      <w:pPr>
        <w:pStyle w:val="10"/>
      </w:pPr>
      <w:r w:rsidRPr="00234164">
        <w:rPr>
          <w:rFonts w:hint="eastAsia"/>
        </w:rPr>
        <w:t>附件</w:t>
      </w:r>
    </w:p>
    <w:p w:rsidR="00435CFC" w:rsidRPr="00234164" w:rsidRDefault="00435CFC" w:rsidP="00435CFC">
      <w:pPr>
        <w:pStyle w:val="2"/>
      </w:pPr>
      <w:r w:rsidRPr="00234164">
        <w:rPr>
          <w:rFonts w:hint="eastAsia"/>
        </w:rPr>
        <w:t>附件</w:t>
      </w:r>
      <w:r w:rsidRPr="00234164">
        <w:rPr>
          <w:rFonts w:hint="eastAsia"/>
        </w:rPr>
        <w:t>1</w:t>
      </w:r>
      <w:r w:rsidRPr="00234164">
        <w:t xml:space="preserve"> </w:t>
      </w:r>
      <w:r w:rsidRPr="00234164">
        <w:rPr>
          <w:rFonts w:hint="eastAsia"/>
        </w:rPr>
        <w:t>浙江省工业企业“零土地”技术改造项目备案通知书</w:t>
      </w:r>
    </w:p>
    <w:p w:rsidR="00382C44" w:rsidRPr="00234164" w:rsidRDefault="00382C44" w:rsidP="00382C44">
      <w:r w:rsidRPr="00234164">
        <w:rPr>
          <w:noProof/>
        </w:rPr>
        <w:drawing>
          <wp:anchor distT="0" distB="0" distL="114300" distR="114300" simplePos="0" relativeHeight="251938304" behindDoc="0" locked="0" layoutInCell="1" allowOverlap="1" wp14:anchorId="1891FBFF" wp14:editId="337D20FB">
            <wp:simplePos x="0" y="0"/>
            <wp:positionH relativeFrom="margin">
              <wp:posOffset>-980440</wp:posOffset>
            </wp:positionH>
            <wp:positionV relativeFrom="paragraph">
              <wp:posOffset>1293350</wp:posOffset>
            </wp:positionV>
            <wp:extent cx="8084155" cy="5276850"/>
            <wp:effectExtent l="0" t="6350" r="6350" b="635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screen">
                      <a:extLst>
                        <a:ext uri="{28A0092B-C50C-407E-A947-70E740481C1C}">
                          <a14:useLocalDpi xmlns:a14="http://schemas.microsoft.com/office/drawing/2010/main"/>
                        </a:ext>
                      </a:extLst>
                    </a:blip>
                    <a:srcRect/>
                    <a:stretch/>
                  </pic:blipFill>
                  <pic:spPr bwMode="auto">
                    <a:xfrm rot="16200000">
                      <a:off x="0" y="0"/>
                      <a:ext cx="8084155" cy="527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2C44" w:rsidRPr="00234164" w:rsidRDefault="00382C44" w:rsidP="00435CFC">
      <w:pPr>
        <w:sectPr w:rsidR="00382C44" w:rsidRPr="00234164">
          <w:headerReference w:type="default" r:id="rId10"/>
          <w:pgSz w:w="11906" w:h="16838"/>
          <w:pgMar w:top="1588" w:right="1418" w:bottom="1588" w:left="1418" w:header="1021" w:footer="992" w:gutter="0"/>
          <w:pgNumType w:fmt="numberInDash"/>
          <w:cols w:space="720"/>
          <w:docGrid w:linePitch="312"/>
        </w:sectPr>
      </w:pPr>
    </w:p>
    <w:p w:rsidR="00382C44" w:rsidRPr="00234164" w:rsidRDefault="00382C44"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39328" behindDoc="0" locked="0" layoutInCell="1" allowOverlap="1" wp14:anchorId="626711A0" wp14:editId="271C1C2A">
            <wp:simplePos x="0" y="0"/>
            <wp:positionH relativeFrom="margin">
              <wp:posOffset>-1015610</wp:posOffset>
            </wp:positionH>
            <wp:positionV relativeFrom="margin">
              <wp:posOffset>1693862</wp:posOffset>
            </wp:positionV>
            <wp:extent cx="8164869" cy="5331020"/>
            <wp:effectExtent l="7302"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rot="16200000">
                      <a:off x="0" y="0"/>
                      <a:ext cx="8164869" cy="5331020"/>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382C44" w:rsidP="00382C44">
      <w:pPr>
        <w:pStyle w:val="2"/>
      </w:pPr>
      <w:r w:rsidRPr="00234164">
        <w:rPr>
          <w:rFonts w:hint="eastAsia"/>
        </w:rPr>
        <w:lastRenderedPageBreak/>
        <w:t>附件</w:t>
      </w:r>
      <w:r w:rsidRPr="00234164">
        <w:rPr>
          <w:rFonts w:hint="eastAsia"/>
        </w:rPr>
        <w:t>2</w:t>
      </w:r>
      <w:r w:rsidRPr="00234164">
        <w:t xml:space="preserve"> </w:t>
      </w:r>
      <w:r w:rsidRPr="00234164">
        <w:rPr>
          <w:rFonts w:hint="eastAsia"/>
        </w:rPr>
        <w:t>营业执照及变更登记情况</w:t>
      </w:r>
    </w:p>
    <w:p w:rsidR="00382C44" w:rsidRPr="00234164" w:rsidRDefault="00382C44" w:rsidP="00382C44"/>
    <w:p w:rsidR="00382C44" w:rsidRPr="00234164" w:rsidRDefault="00F96C0B" w:rsidP="00435CFC">
      <w:r w:rsidRPr="00234164">
        <w:rPr>
          <w:noProof/>
        </w:rPr>
        <w:drawing>
          <wp:anchor distT="0" distB="0" distL="114300" distR="114300" simplePos="0" relativeHeight="251942400" behindDoc="0" locked="0" layoutInCell="1" allowOverlap="1" wp14:anchorId="7C714674" wp14:editId="20A8D01F">
            <wp:simplePos x="0" y="0"/>
            <wp:positionH relativeFrom="margin">
              <wp:align>center</wp:align>
            </wp:positionH>
            <wp:positionV relativeFrom="margin">
              <wp:align>center</wp:align>
            </wp:positionV>
            <wp:extent cx="7838194" cy="5700756"/>
            <wp:effectExtent l="1905" t="0" r="0" b="0"/>
            <wp:wrapNone/>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screen">
                      <a:grayscl/>
                      <a:extLst>
                        <a:ext uri="{28A0092B-C50C-407E-A947-70E740481C1C}">
                          <a14:useLocalDpi xmlns:a14="http://schemas.microsoft.com/office/drawing/2010/main"/>
                        </a:ext>
                      </a:extLst>
                    </a:blip>
                    <a:srcRect/>
                    <a:stretch>
                      <a:fillRect/>
                    </a:stretch>
                  </pic:blipFill>
                  <pic:spPr bwMode="auto">
                    <a:xfrm rot="16200000">
                      <a:off x="0" y="0"/>
                      <a:ext cx="7838194" cy="5700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C44" w:rsidRPr="00234164" w:rsidRDefault="00382C44" w:rsidP="00435CFC">
      <w:pPr>
        <w:sectPr w:rsidR="00382C44" w:rsidRPr="00234164">
          <w:pgSz w:w="11906" w:h="16838"/>
          <w:pgMar w:top="1588" w:right="1418" w:bottom="1588" w:left="1418" w:header="1021" w:footer="992" w:gutter="0"/>
          <w:pgNumType w:fmt="numberInDash"/>
          <w:cols w:space="720"/>
          <w:docGrid w:linePitch="312"/>
        </w:sectPr>
      </w:pP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44448" behindDoc="0" locked="0" layoutInCell="1" allowOverlap="1" wp14:anchorId="0744F208" wp14:editId="7B05DC4B">
            <wp:simplePos x="0" y="0"/>
            <wp:positionH relativeFrom="margin">
              <wp:align>center</wp:align>
            </wp:positionH>
            <wp:positionV relativeFrom="margin">
              <wp:align>center</wp:align>
            </wp:positionV>
            <wp:extent cx="5719145" cy="7625751"/>
            <wp:effectExtent l="0" t="0" r="0" b="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3" cstate="screen">
                      <a:grayscl/>
                      <a:extLst>
                        <a:ext uri="{28A0092B-C50C-407E-A947-70E740481C1C}">
                          <a14:useLocalDpi xmlns:a14="http://schemas.microsoft.com/office/drawing/2010/main"/>
                        </a:ext>
                      </a:extLst>
                    </a:blip>
                    <a:stretch>
                      <a:fillRect/>
                    </a:stretch>
                  </pic:blipFill>
                  <pic:spPr>
                    <a:xfrm>
                      <a:off x="0" y="0"/>
                      <a:ext cx="5719145" cy="7625751"/>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382C44" w:rsidP="00382C44">
      <w:pPr>
        <w:pStyle w:val="2"/>
      </w:pPr>
      <w:r w:rsidRPr="00234164">
        <w:rPr>
          <w:rFonts w:hint="eastAsia"/>
        </w:rPr>
        <w:lastRenderedPageBreak/>
        <w:t>附件</w:t>
      </w:r>
      <w:r w:rsidRPr="00234164">
        <w:rPr>
          <w:rFonts w:hint="eastAsia"/>
        </w:rPr>
        <w:t>3</w:t>
      </w:r>
      <w:r w:rsidRPr="00234164">
        <w:t xml:space="preserve"> </w:t>
      </w:r>
      <w:r w:rsidRPr="00234164">
        <w:rPr>
          <w:rFonts w:hint="eastAsia"/>
        </w:rPr>
        <w:t>现有</w:t>
      </w:r>
      <w:proofErr w:type="gramStart"/>
      <w:r w:rsidRPr="00234164">
        <w:rPr>
          <w:rFonts w:hint="eastAsia"/>
        </w:rPr>
        <w:t>项目环</w:t>
      </w:r>
      <w:proofErr w:type="gramEnd"/>
      <w:r w:rsidRPr="00234164">
        <w:rPr>
          <w:rFonts w:hint="eastAsia"/>
        </w:rPr>
        <w:t>评批复</w:t>
      </w:r>
    </w:p>
    <w:p w:rsidR="00F96C0B" w:rsidRPr="00234164" w:rsidRDefault="00205656" w:rsidP="00435CFC">
      <w:pPr>
        <w:rPr>
          <w:b/>
        </w:rPr>
      </w:pPr>
      <w:r w:rsidRPr="00234164">
        <w:rPr>
          <w:rFonts w:hint="eastAsia"/>
          <w:b/>
        </w:rPr>
        <w:t>1</w:t>
      </w:r>
      <w:r w:rsidRPr="00234164">
        <w:rPr>
          <w:rFonts w:hint="eastAsia"/>
          <w:b/>
        </w:rPr>
        <w:t>、</w:t>
      </w:r>
      <w:r w:rsidR="00F96C0B" w:rsidRPr="00234164">
        <w:rPr>
          <w:rFonts w:hint="eastAsia"/>
          <w:b/>
        </w:rPr>
        <w:t>浙江飞帆纺织有限公司年产</w:t>
      </w:r>
      <w:r w:rsidR="00F96C0B" w:rsidRPr="00234164">
        <w:rPr>
          <w:rFonts w:hint="eastAsia"/>
          <w:b/>
        </w:rPr>
        <w:t>600</w:t>
      </w:r>
      <w:r w:rsidR="00F96C0B" w:rsidRPr="00234164">
        <w:rPr>
          <w:rFonts w:hint="eastAsia"/>
          <w:b/>
        </w:rPr>
        <w:t>万米布料搬迁扩建项目</w:t>
      </w:r>
    </w:p>
    <w:p w:rsidR="00F96C0B" w:rsidRPr="00234164" w:rsidRDefault="00FA432F" w:rsidP="00435CFC">
      <w:r w:rsidRPr="00234164">
        <w:rPr>
          <w:noProof/>
        </w:rPr>
        <w:drawing>
          <wp:anchor distT="0" distB="0" distL="114300" distR="114300" simplePos="0" relativeHeight="251948544" behindDoc="0" locked="0" layoutInCell="1" allowOverlap="1" wp14:anchorId="2AE11CB6" wp14:editId="19174883">
            <wp:simplePos x="0" y="0"/>
            <wp:positionH relativeFrom="margin">
              <wp:posOffset>382886</wp:posOffset>
            </wp:positionH>
            <wp:positionV relativeFrom="paragraph">
              <wp:posOffset>86574</wp:posOffset>
            </wp:positionV>
            <wp:extent cx="4921043" cy="7280106"/>
            <wp:effectExtent l="0" t="0" r="0" b="0"/>
            <wp:wrapNone/>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微信图片_20240506142133 拷贝.jpg"/>
                    <pic:cNvPicPr/>
                  </pic:nvPicPr>
                  <pic:blipFill>
                    <a:blip r:embed="rId14" cstate="screen">
                      <a:extLst>
                        <a:ext uri="{28A0092B-C50C-407E-A947-70E740481C1C}">
                          <a14:useLocalDpi xmlns:a14="http://schemas.microsoft.com/office/drawing/2010/main"/>
                        </a:ext>
                      </a:extLst>
                    </a:blip>
                    <a:stretch>
                      <a:fillRect/>
                    </a:stretch>
                  </pic:blipFill>
                  <pic:spPr>
                    <a:xfrm>
                      <a:off x="0" y="0"/>
                      <a:ext cx="4921043" cy="7280106"/>
                    </a:xfrm>
                    <a:prstGeom prst="rect">
                      <a:avLst/>
                    </a:prstGeom>
                  </pic:spPr>
                </pic:pic>
              </a:graphicData>
            </a:graphic>
            <wp14:sizeRelH relativeFrom="page">
              <wp14:pctWidth>0</wp14:pctWidth>
            </wp14:sizeRelH>
            <wp14:sizeRelV relativeFrom="page">
              <wp14:pctHeight>0</wp14:pctHeight>
            </wp14:sizeRelV>
          </wp:anchor>
        </w:drawing>
      </w:r>
    </w:p>
    <w:p w:rsidR="00FA432F" w:rsidRPr="00234164" w:rsidRDefault="00FA432F" w:rsidP="00435CFC">
      <w:pPr>
        <w:sectPr w:rsidR="00FA432F" w:rsidRPr="00234164">
          <w:pgSz w:w="11906" w:h="16838"/>
          <w:pgMar w:top="1588" w:right="1418" w:bottom="1588" w:left="1418" w:header="1021" w:footer="992" w:gutter="0"/>
          <w:pgNumType w:fmt="numberInDash"/>
          <w:cols w:space="720"/>
          <w:docGrid w:linePitch="312"/>
        </w:sectPr>
      </w:pPr>
    </w:p>
    <w:p w:rsidR="00FA432F" w:rsidRPr="00234164" w:rsidRDefault="00FA432F" w:rsidP="00435CFC">
      <w:pPr>
        <w:sectPr w:rsidR="00FA432F"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1616" behindDoc="0" locked="0" layoutInCell="1" allowOverlap="1" wp14:anchorId="2D458DA0" wp14:editId="60570A44">
            <wp:simplePos x="0" y="0"/>
            <wp:positionH relativeFrom="column">
              <wp:posOffset>-121505</wp:posOffset>
            </wp:positionH>
            <wp:positionV relativeFrom="paragraph">
              <wp:posOffset>494765</wp:posOffset>
            </wp:positionV>
            <wp:extent cx="5759450" cy="7679055"/>
            <wp:effectExtent l="0" t="0" r="0" b="0"/>
            <wp:wrapNone/>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微信图片_20240506142138 拷贝.jpg"/>
                    <pic:cNvPicPr/>
                  </pic:nvPicPr>
                  <pic:blipFill>
                    <a:blip r:embed="rId15" cstate="screen">
                      <a:extLst>
                        <a:ext uri="{28A0092B-C50C-407E-A947-70E740481C1C}">
                          <a14:useLocalDpi xmlns:a14="http://schemas.microsoft.com/office/drawing/2010/main"/>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rsidR="00FA432F" w:rsidRPr="00234164" w:rsidRDefault="00FA432F" w:rsidP="00435CFC">
      <w:pPr>
        <w:sectPr w:rsidR="00FA432F"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0592" behindDoc="0" locked="0" layoutInCell="1" allowOverlap="1" wp14:anchorId="0631B610" wp14:editId="3C2231BE">
            <wp:simplePos x="0" y="0"/>
            <wp:positionH relativeFrom="column">
              <wp:posOffset>-257307</wp:posOffset>
            </wp:positionH>
            <wp:positionV relativeFrom="paragraph">
              <wp:posOffset>431391</wp:posOffset>
            </wp:positionV>
            <wp:extent cx="5759450" cy="7679055"/>
            <wp:effectExtent l="0" t="0" r="0" b="0"/>
            <wp:wrapNone/>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微信图片_20240506142144 拷贝.jpg"/>
                    <pic:cNvPicPr/>
                  </pic:nvPicPr>
                  <pic:blipFill>
                    <a:blip r:embed="rId16" cstate="screen">
                      <a:extLst>
                        <a:ext uri="{28A0092B-C50C-407E-A947-70E740481C1C}">
                          <a14:useLocalDpi xmlns:a14="http://schemas.microsoft.com/office/drawing/2010/main"/>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rsidR="00F96C0B" w:rsidRPr="00234164" w:rsidRDefault="00FA432F" w:rsidP="00435CFC">
      <w:pPr>
        <w:sectPr w:rsidR="00F96C0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49568" behindDoc="0" locked="0" layoutInCell="1" allowOverlap="1" wp14:anchorId="06DB2D21" wp14:editId="215EFC12">
            <wp:simplePos x="0" y="0"/>
            <wp:positionH relativeFrom="column">
              <wp:posOffset>-139612</wp:posOffset>
            </wp:positionH>
            <wp:positionV relativeFrom="paragraph">
              <wp:posOffset>476659</wp:posOffset>
            </wp:positionV>
            <wp:extent cx="5759450" cy="7679055"/>
            <wp:effectExtent l="0" t="0" r="0" b="0"/>
            <wp:wrapNone/>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微信图片_20240506142205 拷贝.jpg"/>
                    <pic:cNvPicPr/>
                  </pic:nvPicPr>
                  <pic:blipFill>
                    <a:blip r:embed="rId17" cstate="screen">
                      <a:extLst>
                        <a:ext uri="{28A0092B-C50C-407E-A947-70E740481C1C}">
                          <a14:useLocalDpi xmlns:a14="http://schemas.microsoft.com/office/drawing/2010/main"/>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rsidR="00F96C0B" w:rsidRPr="00234164" w:rsidRDefault="00FA432F" w:rsidP="00435CFC">
      <w:pPr>
        <w:rPr>
          <w:b/>
        </w:rPr>
      </w:pPr>
      <w:r w:rsidRPr="00234164">
        <w:rPr>
          <w:b/>
        </w:rPr>
        <w:lastRenderedPageBreak/>
        <w:t>2</w:t>
      </w:r>
      <w:r w:rsidR="00F96C0B" w:rsidRPr="00234164">
        <w:rPr>
          <w:rFonts w:hint="eastAsia"/>
          <w:b/>
        </w:rPr>
        <w:t>、浙江飞帆纺织有限公司年产</w:t>
      </w:r>
      <w:r w:rsidR="00F96C0B" w:rsidRPr="00234164">
        <w:rPr>
          <w:rFonts w:hint="eastAsia"/>
          <w:b/>
        </w:rPr>
        <w:t>800</w:t>
      </w:r>
      <w:r w:rsidR="00F96C0B" w:rsidRPr="00234164">
        <w:rPr>
          <w:rFonts w:hint="eastAsia"/>
          <w:b/>
        </w:rPr>
        <w:t>万米高档装饰布技改项目</w:t>
      </w:r>
    </w:p>
    <w:p w:rsidR="00F96C0B" w:rsidRPr="00234164" w:rsidRDefault="00F96C0B" w:rsidP="00435CFC">
      <w:pPr>
        <w:sectPr w:rsidR="00F96C0B" w:rsidRPr="00234164">
          <w:pgSz w:w="11906" w:h="16838"/>
          <w:pgMar w:top="1588" w:right="1418" w:bottom="1588" w:left="1418" w:header="1021" w:footer="992" w:gutter="0"/>
          <w:pgNumType w:fmt="numberInDash"/>
          <w:cols w:space="720"/>
          <w:docGrid w:linePitch="312"/>
        </w:sectPr>
      </w:pPr>
      <w:r w:rsidRPr="00234164">
        <w:rPr>
          <w:noProof/>
        </w:rPr>
        <w:drawing>
          <wp:inline distT="0" distB="0" distL="0" distR="0" wp14:anchorId="53F8F10A" wp14:editId="1043F6CF">
            <wp:extent cx="5330190" cy="7077710"/>
            <wp:effectExtent l="0" t="0" r="3810" b="8890"/>
            <wp:docPr id="62" name="图片 62" descr="004afc5dfa59f6b351ecb026704b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04afc5dfa59f6b351ecb026704bfe3"/>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330190" cy="7077710"/>
                    </a:xfrm>
                    <a:prstGeom prst="rect">
                      <a:avLst/>
                    </a:prstGeom>
                    <a:noFill/>
                    <a:ln>
                      <a:noFill/>
                    </a:ln>
                  </pic:spPr>
                </pic:pic>
              </a:graphicData>
            </a:graphic>
          </wp:inline>
        </w:drawing>
      </w:r>
    </w:p>
    <w:p w:rsidR="00F96C0B" w:rsidRPr="00234164" w:rsidRDefault="00F96C0B" w:rsidP="00435CFC">
      <w:r w:rsidRPr="00234164">
        <w:rPr>
          <w:noProof/>
        </w:rPr>
        <w:lastRenderedPageBreak/>
        <w:drawing>
          <wp:inline distT="0" distB="0" distL="0" distR="0" wp14:anchorId="1A602570" wp14:editId="7589030A">
            <wp:extent cx="5420995" cy="7380605"/>
            <wp:effectExtent l="0" t="0" r="8255" b="0"/>
            <wp:docPr id="960" name="图片 960" descr="f1497f7670bacba6596f2fab13c9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1497f7670bacba6596f2fab13c919b"/>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420995" cy="7380605"/>
                    </a:xfrm>
                    <a:prstGeom prst="rect">
                      <a:avLst/>
                    </a:prstGeom>
                    <a:noFill/>
                    <a:ln>
                      <a:noFill/>
                    </a:ln>
                  </pic:spPr>
                </pic:pic>
              </a:graphicData>
            </a:graphic>
          </wp:inline>
        </w:drawing>
      </w:r>
    </w:p>
    <w:p w:rsidR="00F96C0B" w:rsidRPr="00234164" w:rsidRDefault="00F96C0B" w:rsidP="00435CFC">
      <w:pPr>
        <w:sectPr w:rsidR="00F96C0B" w:rsidRPr="00234164">
          <w:pgSz w:w="11906" w:h="16838"/>
          <w:pgMar w:top="1588" w:right="1418" w:bottom="1588" w:left="1418" w:header="1021" w:footer="992" w:gutter="0"/>
          <w:pgNumType w:fmt="numberInDash"/>
          <w:cols w:space="720"/>
          <w:docGrid w:linePitch="312"/>
        </w:sectPr>
      </w:pPr>
    </w:p>
    <w:p w:rsidR="00F96C0B" w:rsidRPr="00234164" w:rsidRDefault="00F96C0B" w:rsidP="00435CFC">
      <w:pPr>
        <w:sectPr w:rsidR="00F96C0B" w:rsidRPr="00234164">
          <w:pgSz w:w="11906" w:h="16838"/>
          <w:pgMar w:top="1588" w:right="1418" w:bottom="1588" w:left="1418" w:header="1021" w:footer="992" w:gutter="0"/>
          <w:pgNumType w:fmt="numberInDash"/>
          <w:cols w:space="720"/>
          <w:docGrid w:linePitch="312"/>
        </w:sectPr>
      </w:pPr>
      <w:r w:rsidRPr="00234164">
        <w:rPr>
          <w:noProof/>
        </w:rPr>
        <w:lastRenderedPageBreak/>
        <w:drawing>
          <wp:inline distT="0" distB="0" distL="0" distR="0" wp14:anchorId="2446902B" wp14:editId="42158D13">
            <wp:extent cx="5320030" cy="6908165"/>
            <wp:effectExtent l="0" t="0" r="0" b="6985"/>
            <wp:docPr id="961" name="图片 961" descr="70f9ace477a591a74fc181b34e0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0f9ace477a591a74fc181b34e01416"/>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320030" cy="6908165"/>
                    </a:xfrm>
                    <a:prstGeom prst="rect">
                      <a:avLst/>
                    </a:prstGeom>
                    <a:noFill/>
                    <a:ln>
                      <a:noFill/>
                    </a:ln>
                  </pic:spPr>
                </pic:pic>
              </a:graphicData>
            </a:graphic>
          </wp:inline>
        </w:drawing>
      </w:r>
    </w:p>
    <w:p w:rsidR="00F96C0B" w:rsidRPr="00234164" w:rsidRDefault="00F96C0B" w:rsidP="00435CFC">
      <w:pPr>
        <w:sectPr w:rsidR="00F96C0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47520" behindDoc="0" locked="0" layoutInCell="1" allowOverlap="1" wp14:anchorId="4FD1E85E" wp14:editId="42CC4F84">
            <wp:simplePos x="0" y="0"/>
            <wp:positionH relativeFrom="column">
              <wp:posOffset>2395</wp:posOffset>
            </wp:positionH>
            <wp:positionV relativeFrom="paragraph">
              <wp:posOffset>-1383</wp:posOffset>
            </wp:positionV>
            <wp:extent cx="5759450" cy="7679055"/>
            <wp:effectExtent l="0" t="0" r="0" b="0"/>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4.jpg"/>
                    <pic:cNvPicPr/>
                  </pic:nvPicPr>
                  <pic:blipFill>
                    <a:blip r:embed="rId21" cstate="screen">
                      <a:extLst>
                        <a:ext uri="{28A0092B-C50C-407E-A947-70E740481C1C}">
                          <a14:useLocalDpi xmlns:a14="http://schemas.microsoft.com/office/drawing/2010/main"/>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rsidR="00F96C0B" w:rsidRPr="00234164" w:rsidRDefault="00FA432F" w:rsidP="00435CFC">
      <w:pPr>
        <w:rPr>
          <w:b/>
        </w:rPr>
      </w:pPr>
      <w:r w:rsidRPr="00234164">
        <w:rPr>
          <w:b/>
        </w:rPr>
        <w:lastRenderedPageBreak/>
        <w:t>3</w:t>
      </w:r>
      <w:r w:rsidR="00F96C0B" w:rsidRPr="00234164">
        <w:rPr>
          <w:rFonts w:hint="eastAsia"/>
          <w:b/>
        </w:rPr>
        <w:t>、浙江飞帆纺织有限公司年产纱线</w:t>
      </w:r>
      <w:r w:rsidR="00F96C0B" w:rsidRPr="00234164">
        <w:rPr>
          <w:rFonts w:hint="eastAsia"/>
          <w:b/>
        </w:rPr>
        <w:t>1500</w:t>
      </w:r>
      <w:r w:rsidR="00F96C0B" w:rsidRPr="00234164">
        <w:rPr>
          <w:rFonts w:hint="eastAsia"/>
          <w:b/>
        </w:rPr>
        <w:t>吨和装饰布</w:t>
      </w:r>
      <w:r w:rsidR="00F96C0B" w:rsidRPr="00234164">
        <w:rPr>
          <w:rFonts w:hint="eastAsia"/>
          <w:b/>
        </w:rPr>
        <w:t>300</w:t>
      </w:r>
      <w:r w:rsidR="00F96C0B" w:rsidRPr="00234164">
        <w:rPr>
          <w:rFonts w:hint="eastAsia"/>
          <w:b/>
        </w:rPr>
        <w:t>万米技改项目</w:t>
      </w:r>
    </w:p>
    <w:p w:rsidR="00F96C0B" w:rsidRPr="00234164" w:rsidRDefault="00F96C0B" w:rsidP="00435CFC">
      <w:r w:rsidRPr="00234164">
        <w:rPr>
          <w:noProof/>
        </w:rPr>
        <w:drawing>
          <wp:anchor distT="0" distB="0" distL="114300" distR="114300" simplePos="0" relativeHeight="251946496" behindDoc="0" locked="0" layoutInCell="1" allowOverlap="1" wp14:anchorId="33134DFA" wp14:editId="06A32D31">
            <wp:simplePos x="0" y="0"/>
            <wp:positionH relativeFrom="margin">
              <wp:align>center</wp:align>
            </wp:positionH>
            <wp:positionV relativeFrom="margin">
              <wp:posOffset>473179</wp:posOffset>
            </wp:positionV>
            <wp:extent cx="5243195" cy="7535119"/>
            <wp:effectExtent l="0" t="0" r="0" b="8890"/>
            <wp:wrapNone/>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screen">
                      <a:grayscl/>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243195" cy="75351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2C44" w:rsidRPr="00234164" w:rsidRDefault="00382C44" w:rsidP="00435CFC">
      <w:pPr>
        <w:sectPr w:rsidR="00382C44" w:rsidRPr="00234164">
          <w:pgSz w:w="11906" w:h="16838"/>
          <w:pgMar w:top="1588" w:right="1418" w:bottom="1588" w:left="1418" w:header="1021" w:footer="992" w:gutter="0"/>
          <w:pgNumType w:fmt="numberInDash"/>
          <w:cols w:space="720"/>
          <w:docGrid w:linePitch="312"/>
        </w:sectPr>
      </w:pPr>
    </w:p>
    <w:p w:rsidR="00382C44" w:rsidRPr="00234164" w:rsidRDefault="00F96C0B" w:rsidP="00F96C0B">
      <w:pPr>
        <w:pStyle w:val="2"/>
      </w:pPr>
      <w:r w:rsidRPr="00234164">
        <w:rPr>
          <w:rFonts w:hint="eastAsia"/>
        </w:rPr>
        <w:lastRenderedPageBreak/>
        <w:t>附件</w:t>
      </w:r>
      <w:r w:rsidRPr="00234164">
        <w:rPr>
          <w:rFonts w:hint="eastAsia"/>
        </w:rPr>
        <w:t>4</w:t>
      </w:r>
      <w:r w:rsidRPr="00234164">
        <w:t xml:space="preserve"> </w:t>
      </w:r>
      <w:r w:rsidRPr="00234164">
        <w:rPr>
          <w:rFonts w:hint="eastAsia"/>
        </w:rPr>
        <w:t>现有项目环境保护验收意见</w:t>
      </w:r>
    </w:p>
    <w:p w:rsidR="00F96C0B" w:rsidRPr="00234164" w:rsidRDefault="006E6C97" w:rsidP="00F96C0B">
      <w:pPr>
        <w:rPr>
          <w:b/>
        </w:rPr>
      </w:pPr>
      <w:r w:rsidRPr="00234164">
        <w:rPr>
          <w:b/>
        </w:rPr>
        <w:t>1</w:t>
      </w:r>
      <w:r w:rsidR="00F96C0B" w:rsidRPr="00234164">
        <w:rPr>
          <w:rFonts w:hint="eastAsia"/>
          <w:b/>
        </w:rPr>
        <w:t>、浙江飞帆纺织有限公司年产</w:t>
      </w:r>
      <w:r w:rsidR="00F96C0B" w:rsidRPr="00234164">
        <w:rPr>
          <w:rFonts w:hint="eastAsia"/>
          <w:b/>
        </w:rPr>
        <w:t>800</w:t>
      </w:r>
      <w:r w:rsidR="00F96C0B" w:rsidRPr="00234164">
        <w:rPr>
          <w:rFonts w:hint="eastAsia"/>
          <w:b/>
        </w:rPr>
        <w:t>万米高档装饰布技改项目</w:t>
      </w:r>
    </w:p>
    <w:p w:rsidR="00422B47" w:rsidRPr="00234164" w:rsidRDefault="00422B47" w:rsidP="00F96C0B">
      <w:pPr>
        <w:rPr>
          <w:b/>
        </w:rPr>
      </w:pPr>
      <w:r w:rsidRPr="00234164">
        <w:rPr>
          <w:rFonts w:hint="eastAsia"/>
          <w:b/>
          <w:noProof/>
        </w:rPr>
        <w:drawing>
          <wp:inline distT="0" distB="0" distL="0" distR="0" wp14:anchorId="3D095B36" wp14:editId="2AFCF91D">
            <wp:extent cx="5649362" cy="7694226"/>
            <wp:effectExtent l="0" t="0" r="8890" b="254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微信图片_20240506144858 拷贝.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652353" cy="7698299"/>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inline distT="0" distB="0" distL="0" distR="0" wp14:anchorId="45EDA6DA" wp14:editId="4926C074">
            <wp:extent cx="5794218" cy="7978254"/>
            <wp:effectExtent l="0" t="0" r="0" b="381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微信图片_20240506144902 拷贝.jp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797775" cy="7983152"/>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inline distT="0" distB="0" distL="0" distR="0" wp14:anchorId="6EB1F203" wp14:editId="3B9E4F0E">
            <wp:extent cx="5658416" cy="8200064"/>
            <wp:effectExtent l="0" t="0" r="0" b="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微信图片_20240506144905 拷贝.jp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663255" cy="8207077"/>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inline distT="0" distB="0" distL="0" distR="0" wp14:anchorId="434BB091" wp14:editId="49C17468">
            <wp:extent cx="5920966" cy="8070593"/>
            <wp:effectExtent l="0" t="0" r="3810" b="6985"/>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微信图片_20240506144908 拷贝.jp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923108" cy="8073512"/>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inline distT="0" distB="0" distL="0" distR="0" wp14:anchorId="1D9B896F" wp14:editId="72F41E05">
            <wp:extent cx="5775687" cy="7926070"/>
            <wp:effectExtent l="0" t="0" r="0" b="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微信图片_20240506144911 拷贝.jp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777846" cy="7929033"/>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inline distT="0" distB="0" distL="0" distR="0" wp14:anchorId="1A309696" wp14:editId="550DBA34">
            <wp:extent cx="5721790" cy="8169804"/>
            <wp:effectExtent l="0" t="0" r="0" b="3175"/>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微信图片_20240506144914 拷贝.jp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724263" cy="8173335"/>
                    </a:xfrm>
                    <a:prstGeom prst="rect">
                      <a:avLst/>
                    </a:prstGeom>
                    <a:ln>
                      <a:noFill/>
                    </a:ln>
                    <a:extLst>
                      <a:ext uri="{53640926-AAD7-44D8-BBD7-CCE9431645EC}">
                        <a14:shadowObscured xmlns:a14="http://schemas.microsoft.com/office/drawing/2010/main"/>
                      </a:ext>
                    </a:extLst>
                  </pic:spPr>
                </pic:pic>
              </a:graphicData>
            </a:graphic>
          </wp:inline>
        </w:drawing>
      </w:r>
    </w:p>
    <w:p w:rsidR="00422B47" w:rsidRPr="00234164" w:rsidRDefault="00422B47" w:rsidP="00F96C0B">
      <w:pPr>
        <w:rPr>
          <w:b/>
        </w:rPr>
        <w:sectPr w:rsidR="00422B47" w:rsidRPr="00234164">
          <w:pgSz w:w="11906" w:h="16838"/>
          <w:pgMar w:top="1588" w:right="1418" w:bottom="1588" w:left="1418" w:header="1021" w:footer="992" w:gutter="0"/>
          <w:pgNumType w:fmt="numberInDash"/>
          <w:cols w:space="720"/>
          <w:docGrid w:linePitch="312"/>
        </w:sectPr>
      </w:pPr>
      <w:r w:rsidRPr="00234164">
        <w:rPr>
          <w:b/>
          <w:noProof/>
        </w:rPr>
        <w:lastRenderedPageBreak/>
        <w:drawing>
          <wp:anchor distT="0" distB="0" distL="114300" distR="114300" simplePos="0" relativeHeight="251952640" behindDoc="0" locked="0" layoutInCell="1" allowOverlap="1" wp14:anchorId="0AAD4232" wp14:editId="33D141D2">
            <wp:simplePos x="0" y="0"/>
            <wp:positionH relativeFrom="margin">
              <wp:align>center</wp:align>
            </wp:positionH>
            <wp:positionV relativeFrom="margin">
              <wp:align>center</wp:align>
            </wp:positionV>
            <wp:extent cx="6003575" cy="7921782"/>
            <wp:effectExtent l="0" t="0" r="0" b="3175"/>
            <wp:wrapNone/>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微信图片_20240506144917 拷贝.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003575" cy="7921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6C0B" w:rsidRPr="00234164" w:rsidRDefault="006E6C97" w:rsidP="00F96C0B">
      <w:pPr>
        <w:rPr>
          <w:b/>
        </w:rPr>
      </w:pPr>
      <w:r w:rsidRPr="00234164">
        <w:rPr>
          <w:b/>
        </w:rPr>
        <w:lastRenderedPageBreak/>
        <w:t>2</w:t>
      </w:r>
      <w:r w:rsidR="00F96C0B" w:rsidRPr="00234164">
        <w:rPr>
          <w:rFonts w:hint="eastAsia"/>
          <w:b/>
        </w:rPr>
        <w:t>、浙江飞帆纺织有限公司年产纱线</w:t>
      </w:r>
      <w:r w:rsidR="00F96C0B" w:rsidRPr="00234164">
        <w:rPr>
          <w:rFonts w:hint="eastAsia"/>
          <w:b/>
        </w:rPr>
        <w:t>1500</w:t>
      </w:r>
      <w:r w:rsidR="00F96C0B" w:rsidRPr="00234164">
        <w:rPr>
          <w:rFonts w:hint="eastAsia"/>
          <w:b/>
        </w:rPr>
        <w:t>吨和装饰布</w:t>
      </w:r>
      <w:r w:rsidR="00F96C0B" w:rsidRPr="00234164">
        <w:rPr>
          <w:rFonts w:hint="eastAsia"/>
          <w:b/>
        </w:rPr>
        <w:t>300</w:t>
      </w:r>
      <w:r w:rsidR="00F96C0B" w:rsidRPr="00234164">
        <w:rPr>
          <w:rFonts w:hint="eastAsia"/>
          <w:b/>
        </w:rPr>
        <w:t>万米技改项目</w:t>
      </w:r>
    </w:p>
    <w:p w:rsidR="00F96C0B" w:rsidRPr="00234164" w:rsidRDefault="00F96C0B" w:rsidP="00F96C0B"/>
    <w:p w:rsidR="00F96C0B" w:rsidRPr="00234164" w:rsidRDefault="00F96C0B" w:rsidP="00435CFC">
      <w:r w:rsidRPr="00234164">
        <w:rPr>
          <w:noProof/>
        </w:rPr>
        <w:drawing>
          <wp:anchor distT="0" distB="0" distL="114300" distR="114300" simplePos="0" relativeHeight="251953664" behindDoc="0" locked="0" layoutInCell="1" allowOverlap="1" wp14:anchorId="7DD6DDF7" wp14:editId="370E5447">
            <wp:simplePos x="0" y="0"/>
            <wp:positionH relativeFrom="margin">
              <wp:align>center</wp:align>
            </wp:positionH>
            <wp:positionV relativeFrom="paragraph">
              <wp:posOffset>1191210</wp:posOffset>
            </wp:positionV>
            <wp:extent cx="7657849" cy="5265932"/>
            <wp:effectExtent l="0" t="4127"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rot="16200000">
                      <a:off x="0" y="0"/>
                      <a:ext cx="7657849" cy="5265932"/>
                    </a:xfrm>
                    <a:prstGeom prst="rect">
                      <a:avLst/>
                    </a:prstGeom>
                  </pic:spPr>
                </pic:pic>
              </a:graphicData>
            </a:graphic>
            <wp14:sizeRelH relativeFrom="page">
              <wp14:pctWidth>0</wp14:pctWidth>
            </wp14:sizeRelH>
            <wp14:sizeRelV relativeFrom="page">
              <wp14:pctHeight>0</wp14:pctHeight>
            </wp14:sizeRelV>
          </wp:anchor>
        </w:drawing>
      </w:r>
    </w:p>
    <w:p w:rsidR="00F96C0B" w:rsidRPr="00234164" w:rsidRDefault="00F96C0B" w:rsidP="00435CFC">
      <w:pPr>
        <w:sectPr w:rsidR="00F96C0B" w:rsidRPr="00234164">
          <w:pgSz w:w="11906" w:h="16838"/>
          <w:pgMar w:top="1588" w:right="1418" w:bottom="1588" w:left="1418" w:header="1021" w:footer="992" w:gutter="0"/>
          <w:pgNumType w:fmt="numberInDash"/>
          <w:cols w:space="720"/>
          <w:docGrid w:linePitch="312"/>
        </w:sectPr>
      </w:pP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4688" behindDoc="0" locked="0" layoutInCell="1" allowOverlap="1" wp14:anchorId="3BC3F1E6" wp14:editId="6723D0AE">
            <wp:simplePos x="0" y="0"/>
            <wp:positionH relativeFrom="margin">
              <wp:align>center</wp:align>
            </wp:positionH>
            <wp:positionV relativeFrom="margin">
              <wp:align>center</wp:align>
            </wp:positionV>
            <wp:extent cx="8059491" cy="5436380"/>
            <wp:effectExtent l="0" t="2858" r="0" b="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rot="16200000">
                      <a:off x="0" y="0"/>
                      <a:ext cx="8059491" cy="5436380"/>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5712" behindDoc="0" locked="0" layoutInCell="1" allowOverlap="1" wp14:anchorId="64099207" wp14:editId="5E34092F">
            <wp:simplePos x="0" y="0"/>
            <wp:positionH relativeFrom="margin">
              <wp:align>center</wp:align>
            </wp:positionH>
            <wp:positionV relativeFrom="margin">
              <wp:align>center</wp:align>
            </wp:positionV>
            <wp:extent cx="7893973" cy="5350843"/>
            <wp:effectExtent l="0" t="4762" r="7302" b="7303"/>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a:ext>
                      </a:extLst>
                    </a:blip>
                    <a:stretch>
                      <a:fillRect/>
                    </a:stretch>
                  </pic:blipFill>
                  <pic:spPr>
                    <a:xfrm rot="16200000">
                      <a:off x="0" y="0"/>
                      <a:ext cx="7893973" cy="5350843"/>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6736" behindDoc="0" locked="0" layoutInCell="1" allowOverlap="1" wp14:anchorId="0D512678" wp14:editId="7D3D8DA0">
            <wp:simplePos x="0" y="0"/>
            <wp:positionH relativeFrom="margin">
              <wp:align>center</wp:align>
            </wp:positionH>
            <wp:positionV relativeFrom="margin">
              <wp:align>center</wp:align>
            </wp:positionV>
            <wp:extent cx="7937867" cy="5355216"/>
            <wp:effectExtent l="0" t="4128" r="2223" b="2222"/>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rot="16200000">
                      <a:off x="0" y="0"/>
                      <a:ext cx="7937867" cy="5355216"/>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7760" behindDoc="0" locked="0" layoutInCell="1" allowOverlap="1" wp14:anchorId="3D6F30A1" wp14:editId="6DA973EA">
            <wp:simplePos x="0" y="0"/>
            <wp:positionH relativeFrom="margin">
              <wp:align>center</wp:align>
            </wp:positionH>
            <wp:positionV relativeFrom="margin">
              <wp:align>center</wp:align>
            </wp:positionV>
            <wp:extent cx="7934638" cy="5354787"/>
            <wp:effectExtent l="0" t="5397" r="4127" b="4128"/>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rot="16200000">
                      <a:off x="0" y="0"/>
                      <a:ext cx="7934638" cy="5354787"/>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F96C0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8784" behindDoc="0" locked="0" layoutInCell="1" allowOverlap="1" wp14:anchorId="18D0D9A3" wp14:editId="1F39FEFC">
            <wp:simplePos x="0" y="0"/>
            <wp:positionH relativeFrom="margin">
              <wp:align>center</wp:align>
            </wp:positionH>
            <wp:positionV relativeFrom="margin">
              <wp:align>center</wp:align>
            </wp:positionV>
            <wp:extent cx="8466360" cy="5427992"/>
            <wp:effectExtent l="0" t="5080" r="6350" b="635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rot="16200000">
                      <a:off x="0" y="0"/>
                      <a:ext cx="8466360" cy="5427992"/>
                    </a:xfrm>
                    <a:prstGeom prst="rect">
                      <a:avLst/>
                    </a:prstGeom>
                  </pic:spPr>
                </pic:pic>
              </a:graphicData>
            </a:graphic>
            <wp14:sizeRelH relativeFrom="page">
              <wp14:pctWidth>0</wp14:pctWidth>
            </wp14:sizeRelH>
            <wp14:sizeRelV relativeFrom="page">
              <wp14:pctHeight>0</wp14:pctHeight>
            </wp14:sizeRelV>
          </wp:anchor>
        </w:drawing>
      </w:r>
    </w:p>
    <w:p w:rsidR="00382C44" w:rsidRPr="00234164" w:rsidRDefault="00422B47" w:rsidP="00422B47">
      <w:pPr>
        <w:pStyle w:val="2"/>
      </w:pPr>
      <w:r w:rsidRPr="00234164">
        <w:rPr>
          <w:rFonts w:hint="eastAsia"/>
        </w:rPr>
        <w:lastRenderedPageBreak/>
        <w:t>附件</w:t>
      </w:r>
      <w:r w:rsidRPr="00234164">
        <w:rPr>
          <w:rFonts w:hint="eastAsia"/>
        </w:rPr>
        <w:t>5</w:t>
      </w:r>
      <w:r w:rsidRPr="00234164">
        <w:t xml:space="preserve"> </w:t>
      </w:r>
      <w:r w:rsidRPr="00234164">
        <w:rPr>
          <w:rFonts w:hint="eastAsia"/>
        </w:rPr>
        <w:t>土地证、房产证</w:t>
      </w:r>
    </w:p>
    <w:p w:rsidR="00422B47" w:rsidRPr="00234164" w:rsidRDefault="006F30AB" w:rsidP="00435CFC">
      <w:r w:rsidRPr="00234164">
        <w:rPr>
          <w:noProof/>
        </w:rPr>
        <w:drawing>
          <wp:anchor distT="0" distB="0" distL="114300" distR="114300" simplePos="0" relativeHeight="251960832" behindDoc="0" locked="0" layoutInCell="1" allowOverlap="1" wp14:anchorId="0EF7C8F1" wp14:editId="52E46C4A">
            <wp:simplePos x="0" y="0"/>
            <wp:positionH relativeFrom="margin">
              <wp:align>center</wp:align>
            </wp:positionH>
            <wp:positionV relativeFrom="margin">
              <wp:posOffset>494494</wp:posOffset>
            </wp:positionV>
            <wp:extent cx="5704664" cy="8064939"/>
            <wp:effectExtent l="0" t="0" r="0"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微信图片_20240506141243.jpg"/>
                    <pic:cNvPicPr/>
                  </pic:nvPicPr>
                  <pic:blipFill rotWithShape="1">
                    <a:blip r:embed="rId37" cstate="screen">
                      <a:extLst>
                        <a:ext uri="{28A0092B-C50C-407E-A947-70E740481C1C}">
                          <a14:useLocalDpi xmlns:a14="http://schemas.microsoft.com/office/drawing/2010/main"/>
                        </a:ext>
                      </a:extLst>
                    </a:blip>
                    <a:srcRect/>
                    <a:stretch/>
                  </pic:blipFill>
                  <pic:spPr bwMode="auto">
                    <a:xfrm rot="10800000">
                      <a:off x="0" y="0"/>
                      <a:ext cx="5704664" cy="80649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2B47" w:rsidRPr="00234164" w:rsidRDefault="00422B47" w:rsidP="00435CFC"/>
    <w:p w:rsidR="00422B47" w:rsidRPr="00234164" w:rsidRDefault="00422B47" w:rsidP="00435CFC">
      <w:pPr>
        <w:sectPr w:rsidR="00422B47" w:rsidRPr="00234164">
          <w:pgSz w:w="11906" w:h="16838"/>
          <w:pgMar w:top="1588" w:right="1418" w:bottom="1588" w:left="1418" w:header="1021" w:footer="992" w:gutter="0"/>
          <w:pgNumType w:fmt="numberInDash"/>
          <w:cols w:space="720"/>
          <w:docGrid w:linePitch="312"/>
        </w:sectPr>
      </w:pPr>
    </w:p>
    <w:p w:rsidR="00382C44" w:rsidRPr="00234164" w:rsidRDefault="006F30AB" w:rsidP="00435CFC">
      <w:pPr>
        <w:sectPr w:rsidR="00382C44"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59808" behindDoc="0" locked="0" layoutInCell="1" allowOverlap="1" wp14:anchorId="201B2934" wp14:editId="4D086CF5">
            <wp:simplePos x="0" y="0"/>
            <wp:positionH relativeFrom="margin">
              <wp:align>center</wp:align>
            </wp:positionH>
            <wp:positionV relativeFrom="margin">
              <wp:align>center</wp:align>
            </wp:positionV>
            <wp:extent cx="5759450" cy="8087360"/>
            <wp:effectExtent l="0" t="0" r="0" b="8890"/>
            <wp:wrapNone/>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微信图片_20240506141246.jpg"/>
                    <pic:cNvPicPr/>
                  </pic:nvPicPr>
                  <pic:blipFill>
                    <a:blip r:embed="rId38" cstate="screen">
                      <a:extLst>
                        <a:ext uri="{28A0092B-C50C-407E-A947-70E740481C1C}">
                          <a14:useLocalDpi xmlns:a14="http://schemas.microsoft.com/office/drawing/2010/main"/>
                        </a:ext>
                      </a:extLst>
                    </a:blip>
                    <a:stretch>
                      <a:fillRect/>
                    </a:stretch>
                  </pic:blipFill>
                  <pic:spPr>
                    <a:xfrm rot="10800000">
                      <a:off x="0" y="0"/>
                      <a:ext cx="5759450" cy="8087360"/>
                    </a:xfrm>
                    <a:prstGeom prst="rect">
                      <a:avLst/>
                    </a:prstGeom>
                  </pic:spPr>
                </pic:pic>
              </a:graphicData>
            </a:graphic>
            <wp14:sizeRelH relativeFrom="page">
              <wp14:pctWidth>0</wp14:pctWidth>
            </wp14:sizeRelH>
            <wp14:sizeRelV relativeFrom="page">
              <wp14:pctHeight>0</wp14:pctHeight>
            </wp14:sizeRelV>
          </wp:anchor>
        </w:drawing>
      </w:r>
    </w:p>
    <w:p w:rsidR="00435CFC" w:rsidRPr="00234164" w:rsidRDefault="006F30AB" w:rsidP="006F30AB">
      <w:pPr>
        <w:pStyle w:val="2"/>
      </w:pPr>
      <w:r w:rsidRPr="00234164">
        <w:rPr>
          <w:rFonts w:hint="eastAsia"/>
        </w:rPr>
        <w:lastRenderedPageBreak/>
        <w:t>附件</w:t>
      </w:r>
      <w:r w:rsidRPr="00234164">
        <w:rPr>
          <w:rFonts w:hint="eastAsia"/>
        </w:rPr>
        <w:t>6</w:t>
      </w:r>
      <w:r w:rsidRPr="00234164">
        <w:t xml:space="preserve"> </w:t>
      </w:r>
      <w:r w:rsidRPr="00234164">
        <w:rPr>
          <w:rFonts w:hint="eastAsia"/>
        </w:rPr>
        <w:t>固定污染源排污许可登记回执</w:t>
      </w:r>
    </w:p>
    <w:p w:rsidR="006F30AB" w:rsidRPr="00234164" w:rsidRDefault="006F30AB" w:rsidP="00435CFC">
      <w:r w:rsidRPr="00234164">
        <w:rPr>
          <w:rFonts w:hint="eastAsia"/>
          <w:noProof/>
        </w:rPr>
        <w:drawing>
          <wp:anchor distT="0" distB="0" distL="114300" distR="114300" simplePos="0" relativeHeight="251961856" behindDoc="0" locked="0" layoutInCell="1" allowOverlap="1" wp14:anchorId="5748CE44" wp14:editId="1F1DE9B0">
            <wp:simplePos x="0" y="0"/>
            <wp:positionH relativeFrom="margin">
              <wp:align>center</wp:align>
            </wp:positionH>
            <wp:positionV relativeFrom="margin">
              <wp:align>center</wp:align>
            </wp:positionV>
            <wp:extent cx="5760000" cy="7694763"/>
            <wp:effectExtent l="0" t="0" r="0" b="1905"/>
            <wp:wrapNone/>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登记回执.png"/>
                    <pic:cNvPicPr/>
                  </pic:nvPicPr>
                  <pic:blipFill rotWithShape="1">
                    <a:blip r:embed="rId39" cstate="screen">
                      <a:grayscl/>
                      <a:extLst>
                        <a:ext uri="{28A0092B-C50C-407E-A947-70E740481C1C}">
                          <a14:useLocalDpi xmlns:a14="http://schemas.microsoft.com/office/drawing/2010/main"/>
                        </a:ext>
                      </a:extLst>
                    </a:blip>
                    <a:srcRect/>
                    <a:stretch/>
                  </pic:blipFill>
                  <pic:spPr bwMode="auto">
                    <a:xfrm>
                      <a:off x="0" y="0"/>
                      <a:ext cx="5760000" cy="7694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p>
    <w:p w:rsidR="006F30AB" w:rsidRPr="00234164" w:rsidRDefault="006F30AB" w:rsidP="006F30AB">
      <w:pPr>
        <w:pStyle w:val="2"/>
      </w:pPr>
      <w:r w:rsidRPr="00234164">
        <w:rPr>
          <w:noProof/>
        </w:rPr>
        <w:lastRenderedPageBreak/>
        <w:drawing>
          <wp:anchor distT="0" distB="0" distL="114300" distR="114300" simplePos="0" relativeHeight="251962880" behindDoc="0" locked="0" layoutInCell="1" allowOverlap="1" wp14:anchorId="599AB664" wp14:editId="1F53EFAC">
            <wp:simplePos x="0" y="0"/>
            <wp:positionH relativeFrom="margin">
              <wp:align>center</wp:align>
            </wp:positionH>
            <wp:positionV relativeFrom="margin">
              <wp:align>center</wp:align>
            </wp:positionV>
            <wp:extent cx="5694629" cy="7920090"/>
            <wp:effectExtent l="0" t="0" r="1905" b="5080"/>
            <wp:wrapNone/>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1 拷贝.jpg"/>
                    <pic:cNvPicPr/>
                  </pic:nvPicPr>
                  <pic:blipFill rotWithShape="1">
                    <a:blip r:embed="rId40" cstate="screen">
                      <a:grayscl/>
                      <a:extLst>
                        <a:ext uri="{28A0092B-C50C-407E-A947-70E740481C1C}">
                          <a14:useLocalDpi xmlns:a14="http://schemas.microsoft.com/office/drawing/2010/main"/>
                        </a:ext>
                      </a:extLst>
                    </a:blip>
                    <a:srcRect/>
                    <a:stretch/>
                  </pic:blipFill>
                  <pic:spPr bwMode="auto">
                    <a:xfrm>
                      <a:off x="0" y="0"/>
                      <a:ext cx="5694629" cy="7920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4164">
        <w:rPr>
          <w:rFonts w:hint="eastAsia"/>
        </w:rPr>
        <w:t>附件</w:t>
      </w:r>
      <w:r w:rsidRPr="00234164">
        <w:rPr>
          <w:rFonts w:hint="eastAsia"/>
        </w:rPr>
        <w:t>7</w:t>
      </w:r>
      <w:r w:rsidRPr="00234164">
        <w:t xml:space="preserve"> </w:t>
      </w:r>
      <w:r w:rsidRPr="00234164">
        <w:rPr>
          <w:rFonts w:hint="eastAsia"/>
        </w:rPr>
        <w:t>委托污水处理合同</w:t>
      </w:r>
    </w:p>
    <w:p w:rsidR="006F30AB" w:rsidRPr="00234164" w:rsidRDefault="006F30AB">
      <w:pPr>
        <w:spacing w:before="60" w:line="460" w:lineRule="exact"/>
        <w:ind w:firstLineChars="200" w:firstLine="480"/>
      </w:pP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3904" behindDoc="0" locked="0" layoutInCell="1" allowOverlap="1" wp14:anchorId="721E6F0D" wp14:editId="14973033">
            <wp:simplePos x="0" y="0"/>
            <wp:positionH relativeFrom="margin">
              <wp:align>center</wp:align>
            </wp:positionH>
            <wp:positionV relativeFrom="margin">
              <wp:align>center</wp:align>
            </wp:positionV>
            <wp:extent cx="5741205" cy="8143040"/>
            <wp:effectExtent l="0" t="0" r="0" b="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 拷贝.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5741205" cy="814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4928" behindDoc="0" locked="0" layoutInCell="1" allowOverlap="1" wp14:anchorId="0720CC5A" wp14:editId="104C588A">
            <wp:simplePos x="0" y="0"/>
            <wp:positionH relativeFrom="margin">
              <wp:align>center</wp:align>
            </wp:positionH>
            <wp:positionV relativeFrom="margin">
              <wp:align>center</wp:align>
            </wp:positionV>
            <wp:extent cx="5568937" cy="8088004"/>
            <wp:effectExtent l="0" t="0" r="0" b="825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3 拷贝.jpg"/>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568937" cy="80880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5952" behindDoc="0" locked="0" layoutInCell="1" allowOverlap="1" wp14:anchorId="5BED5051" wp14:editId="3A2F1761">
            <wp:simplePos x="0" y="0"/>
            <wp:positionH relativeFrom="margin">
              <wp:align>center</wp:align>
            </wp:positionH>
            <wp:positionV relativeFrom="margin">
              <wp:align>center</wp:align>
            </wp:positionV>
            <wp:extent cx="5896010" cy="7985157"/>
            <wp:effectExtent l="0" t="0" r="9525" b="0"/>
            <wp:wrapNone/>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4 拷贝.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896010" cy="79851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6976" behindDoc="0" locked="0" layoutInCell="1" allowOverlap="1" wp14:anchorId="3BA0C9EB" wp14:editId="226F0282">
            <wp:simplePos x="0" y="0"/>
            <wp:positionH relativeFrom="margin">
              <wp:align>center</wp:align>
            </wp:positionH>
            <wp:positionV relativeFrom="margin">
              <wp:align>center</wp:align>
            </wp:positionV>
            <wp:extent cx="5759450" cy="7680960"/>
            <wp:effectExtent l="0" t="0" r="0" b="0"/>
            <wp:wrapNone/>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5 拷贝.jpg"/>
                    <pic:cNvPicPr/>
                  </pic:nvPicPr>
                  <pic:blipFill>
                    <a:blip r:embed="rId44" cstate="screen">
                      <a:extLst>
                        <a:ext uri="{28A0092B-C50C-407E-A947-70E740481C1C}">
                          <a14:useLocalDpi xmlns:a14="http://schemas.microsoft.com/office/drawing/2010/main"/>
                        </a:ext>
                      </a:extLst>
                    </a:blip>
                    <a:stretch>
                      <a:fillRect/>
                    </a:stretch>
                  </pic:blipFill>
                  <pic:spPr>
                    <a:xfrm>
                      <a:off x="0" y="0"/>
                      <a:ext cx="5759450" cy="768096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8000" behindDoc="0" locked="0" layoutInCell="1" allowOverlap="1" wp14:anchorId="17BFE94E" wp14:editId="38661207">
            <wp:simplePos x="0" y="0"/>
            <wp:positionH relativeFrom="margin">
              <wp:align>center</wp:align>
            </wp:positionH>
            <wp:positionV relativeFrom="margin">
              <wp:align>center</wp:align>
            </wp:positionV>
            <wp:extent cx="5759450" cy="7680960"/>
            <wp:effectExtent l="0" t="0" r="0" b="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6 拷贝.jpg"/>
                    <pic:cNvPicPr/>
                  </pic:nvPicPr>
                  <pic:blipFill>
                    <a:blip r:embed="rId45" cstate="screen">
                      <a:extLst>
                        <a:ext uri="{28A0092B-C50C-407E-A947-70E740481C1C}">
                          <a14:useLocalDpi xmlns:a14="http://schemas.microsoft.com/office/drawing/2010/main"/>
                        </a:ext>
                      </a:extLst>
                    </a:blip>
                    <a:stretch>
                      <a:fillRect/>
                    </a:stretch>
                  </pic:blipFill>
                  <pic:spPr>
                    <a:xfrm>
                      <a:off x="0" y="0"/>
                      <a:ext cx="5759450" cy="768096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69024" behindDoc="0" locked="0" layoutInCell="1" allowOverlap="1" wp14:anchorId="3ECE7554" wp14:editId="1177E8BE">
            <wp:simplePos x="0" y="0"/>
            <wp:positionH relativeFrom="margin">
              <wp:align>center</wp:align>
            </wp:positionH>
            <wp:positionV relativeFrom="margin">
              <wp:align>center</wp:align>
            </wp:positionV>
            <wp:extent cx="5759450" cy="7680960"/>
            <wp:effectExtent l="0" t="0" r="0" b="0"/>
            <wp:wrapNone/>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7 拷贝.jpg"/>
                    <pic:cNvPicPr/>
                  </pic:nvPicPr>
                  <pic:blipFill>
                    <a:blip r:embed="rId46" cstate="screen">
                      <a:extLst>
                        <a:ext uri="{28A0092B-C50C-407E-A947-70E740481C1C}">
                          <a14:useLocalDpi xmlns:a14="http://schemas.microsoft.com/office/drawing/2010/main"/>
                        </a:ext>
                      </a:extLst>
                    </a:blip>
                    <a:stretch>
                      <a:fillRect/>
                    </a:stretch>
                  </pic:blipFill>
                  <pic:spPr>
                    <a:xfrm>
                      <a:off x="0" y="0"/>
                      <a:ext cx="5759450" cy="768096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0048" behindDoc="0" locked="0" layoutInCell="1" allowOverlap="1" wp14:anchorId="4028709A" wp14:editId="6A74AAE5">
            <wp:simplePos x="0" y="0"/>
            <wp:positionH relativeFrom="margin">
              <wp:align>center</wp:align>
            </wp:positionH>
            <wp:positionV relativeFrom="margin">
              <wp:align>center</wp:align>
            </wp:positionV>
            <wp:extent cx="5759450" cy="7680960"/>
            <wp:effectExtent l="0" t="0" r="0" b="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8 拷贝.jpg"/>
                    <pic:cNvPicPr/>
                  </pic:nvPicPr>
                  <pic:blipFill>
                    <a:blip r:embed="rId47" cstate="screen">
                      <a:extLst>
                        <a:ext uri="{28A0092B-C50C-407E-A947-70E740481C1C}">
                          <a14:useLocalDpi xmlns:a14="http://schemas.microsoft.com/office/drawing/2010/main"/>
                        </a:ext>
                      </a:extLst>
                    </a:blip>
                    <a:stretch>
                      <a:fillRect/>
                    </a:stretch>
                  </pic:blipFill>
                  <pic:spPr>
                    <a:xfrm>
                      <a:off x="0" y="0"/>
                      <a:ext cx="5759450" cy="768096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1072" behindDoc="0" locked="0" layoutInCell="1" allowOverlap="1" wp14:anchorId="18CD0310" wp14:editId="0BFB378F">
            <wp:simplePos x="0" y="0"/>
            <wp:positionH relativeFrom="margin">
              <wp:align>center</wp:align>
            </wp:positionH>
            <wp:positionV relativeFrom="margin">
              <wp:align>center</wp:align>
            </wp:positionV>
            <wp:extent cx="5759450" cy="7680960"/>
            <wp:effectExtent l="0" t="0" r="0" b="0"/>
            <wp:wrapNone/>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9 拷贝.jpg"/>
                    <pic:cNvPicPr/>
                  </pic:nvPicPr>
                  <pic:blipFill>
                    <a:blip r:embed="rId48" cstate="screen">
                      <a:grayscl/>
                      <a:extLst>
                        <a:ext uri="{28A0092B-C50C-407E-A947-70E740481C1C}">
                          <a14:useLocalDpi xmlns:a14="http://schemas.microsoft.com/office/drawing/2010/main"/>
                        </a:ext>
                      </a:extLst>
                    </a:blip>
                    <a:stretch>
                      <a:fillRect/>
                    </a:stretch>
                  </pic:blipFill>
                  <pic:spPr>
                    <a:xfrm>
                      <a:off x="0" y="0"/>
                      <a:ext cx="5759450" cy="768096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2"/>
      </w:pPr>
      <w:r w:rsidRPr="00234164">
        <w:rPr>
          <w:rFonts w:hint="eastAsia"/>
        </w:rPr>
        <w:lastRenderedPageBreak/>
        <w:t>附件</w:t>
      </w:r>
      <w:r w:rsidRPr="00234164">
        <w:rPr>
          <w:rFonts w:hint="eastAsia"/>
        </w:rPr>
        <w:t xml:space="preserve">8 </w:t>
      </w:r>
      <w:r w:rsidRPr="00234164">
        <w:rPr>
          <w:rFonts w:hint="eastAsia"/>
        </w:rPr>
        <w:t>本项目使用的化学品</w:t>
      </w:r>
      <w:r w:rsidRPr="00234164">
        <w:rPr>
          <w:rFonts w:hint="eastAsia"/>
        </w:rPr>
        <w:t>MSDS</w:t>
      </w:r>
      <w:r w:rsidRPr="00234164">
        <w:rPr>
          <w:rFonts w:hint="eastAsia"/>
        </w:rPr>
        <w:t>及检测报告</w:t>
      </w:r>
    </w:p>
    <w:p w:rsidR="006F30AB" w:rsidRPr="00234164" w:rsidRDefault="006F30AB" w:rsidP="006F30AB">
      <w:pPr>
        <w:pStyle w:val="a4"/>
        <w:ind w:firstLineChars="0" w:firstLine="0"/>
        <w:rPr>
          <w:b/>
        </w:rPr>
      </w:pPr>
      <w:r w:rsidRPr="00234164">
        <w:rPr>
          <w:b/>
        </w:rPr>
        <w:t>1</w:t>
      </w:r>
      <w:r w:rsidRPr="00234164">
        <w:rPr>
          <w:rFonts w:hint="eastAsia"/>
          <w:b/>
        </w:rPr>
        <w:t>、水性丙烯酸涂层胶</w:t>
      </w:r>
      <w:r w:rsidRPr="00234164">
        <w:rPr>
          <w:rFonts w:hint="eastAsia"/>
          <w:b/>
        </w:rPr>
        <w:t>MSDS</w:t>
      </w:r>
    </w:p>
    <w:p w:rsidR="006F30AB" w:rsidRPr="00B346DC" w:rsidRDefault="00B346DC" w:rsidP="006F30AB">
      <w:pPr>
        <w:pStyle w:val="a4"/>
        <w:ind w:firstLineChars="0" w:firstLine="0"/>
        <w:rPr>
          <w:b/>
        </w:rPr>
      </w:pPr>
      <w:r>
        <w:rPr>
          <w:b/>
          <w:noProof/>
        </w:rPr>
        <w:drawing>
          <wp:anchor distT="0" distB="0" distL="114300" distR="114300" simplePos="0" relativeHeight="252045824" behindDoc="0" locked="0" layoutInCell="1" allowOverlap="1">
            <wp:simplePos x="0" y="0"/>
            <wp:positionH relativeFrom="column">
              <wp:posOffset>1270</wp:posOffset>
            </wp:positionH>
            <wp:positionV relativeFrom="paragraph">
              <wp:posOffset>0</wp:posOffset>
            </wp:positionV>
            <wp:extent cx="5754624" cy="7662672"/>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3456468789.jpg"/>
                    <pic:cNvPicPr/>
                  </pic:nvPicPr>
                  <pic:blipFill>
                    <a:blip r:embed="rId49">
                      <a:grayscl/>
                      <a:extLst>
                        <a:ext uri="{28A0092B-C50C-407E-A947-70E740481C1C}">
                          <a14:useLocalDpi xmlns:a14="http://schemas.microsoft.com/office/drawing/2010/main" val="0"/>
                        </a:ext>
                      </a:extLst>
                    </a:blip>
                    <a:stretch>
                      <a:fillRect/>
                    </a:stretch>
                  </pic:blipFill>
                  <pic:spPr>
                    <a:xfrm>
                      <a:off x="0" y="0"/>
                      <a:ext cx="5754624" cy="7662672"/>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3120" behindDoc="0" locked="0" layoutInCell="1" allowOverlap="1" wp14:anchorId="54B760B6" wp14:editId="1A061BFB">
            <wp:simplePos x="0" y="0"/>
            <wp:positionH relativeFrom="margin">
              <wp:align>center</wp:align>
            </wp:positionH>
            <wp:positionV relativeFrom="margin">
              <wp:align>center</wp:align>
            </wp:positionV>
            <wp:extent cx="5759450" cy="8144510"/>
            <wp:effectExtent l="0" t="0" r="0" b="8890"/>
            <wp:wrapNone/>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改性丙烯酸树脂-2 拷贝.jpg"/>
                    <pic:cNvPicPr/>
                  </pic:nvPicPr>
                  <pic:blipFill>
                    <a:blip r:embed="rId50" cstate="screen">
                      <a:grayscl/>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4144" behindDoc="0" locked="0" layoutInCell="1" allowOverlap="1" wp14:anchorId="776C3B4E" wp14:editId="0E2C1859">
            <wp:simplePos x="0" y="0"/>
            <wp:positionH relativeFrom="margin">
              <wp:align>center</wp:align>
            </wp:positionH>
            <wp:positionV relativeFrom="margin">
              <wp:align>center</wp:align>
            </wp:positionV>
            <wp:extent cx="5759450" cy="8144510"/>
            <wp:effectExtent l="0" t="0" r="0" b="8890"/>
            <wp:wrapNone/>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改性丙烯酸树脂-3 拷贝.jpg"/>
                    <pic:cNvPicPr/>
                  </pic:nvPicPr>
                  <pic:blipFill>
                    <a:blip r:embed="rId51" cstate="screen">
                      <a:grayscl/>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5168" behindDoc="0" locked="0" layoutInCell="1" allowOverlap="1" wp14:anchorId="4CAECF4B" wp14:editId="69535C97">
            <wp:simplePos x="0" y="0"/>
            <wp:positionH relativeFrom="margin">
              <wp:align>center</wp:align>
            </wp:positionH>
            <wp:positionV relativeFrom="margin">
              <wp:align>center</wp:align>
            </wp:positionV>
            <wp:extent cx="5759450" cy="8144510"/>
            <wp:effectExtent l="0" t="0" r="0" b="8890"/>
            <wp:wrapNone/>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改性丙烯酸树脂-4 拷贝.jpg"/>
                    <pic:cNvPicPr/>
                  </pic:nvPicPr>
                  <pic:blipFill>
                    <a:blip r:embed="rId52" cstate="screen">
                      <a:grayscl/>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r w:rsidRPr="00234164">
        <w:rPr>
          <w:noProof/>
        </w:rPr>
        <w:lastRenderedPageBreak/>
        <w:drawing>
          <wp:anchor distT="0" distB="0" distL="114300" distR="114300" simplePos="0" relativeHeight="251976192" behindDoc="0" locked="0" layoutInCell="1" allowOverlap="1" wp14:anchorId="3E13FFB9" wp14:editId="20462125">
            <wp:simplePos x="0" y="0"/>
            <wp:positionH relativeFrom="margin">
              <wp:align>center</wp:align>
            </wp:positionH>
            <wp:positionV relativeFrom="margin">
              <wp:align>center</wp:align>
            </wp:positionV>
            <wp:extent cx="5759450" cy="8144510"/>
            <wp:effectExtent l="0" t="0" r="0" b="8890"/>
            <wp:wrapNone/>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改性丙烯酸树脂-5 拷贝.jpg"/>
                    <pic:cNvPicPr/>
                  </pic:nvPicPr>
                  <pic:blipFill>
                    <a:blip r:embed="rId53" cstate="screen">
                      <a:grayscl/>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pPr>
      <w:r w:rsidRPr="00234164">
        <w:rPr>
          <w:noProof/>
        </w:rPr>
        <w:lastRenderedPageBreak/>
        <w:drawing>
          <wp:anchor distT="0" distB="0" distL="114300" distR="114300" simplePos="0" relativeHeight="251977216" behindDoc="0" locked="0" layoutInCell="1" allowOverlap="1" wp14:anchorId="3D72401D" wp14:editId="631270CD">
            <wp:simplePos x="0" y="0"/>
            <wp:positionH relativeFrom="margin">
              <wp:align>center</wp:align>
            </wp:positionH>
            <wp:positionV relativeFrom="margin">
              <wp:align>center</wp:align>
            </wp:positionV>
            <wp:extent cx="5759450" cy="8144510"/>
            <wp:effectExtent l="0" t="0" r="0" b="8890"/>
            <wp:wrapNone/>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改性丙烯酸树脂-6 拷贝.jpg"/>
                    <pic:cNvPicPr/>
                  </pic:nvPicPr>
                  <pic:blipFill>
                    <a:blip r:embed="rId54" cstate="screen">
                      <a:grayscl/>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14:sizeRelH relativeFrom="page">
              <wp14:pctWidth>0</wp14:pctWidth>
            </wp14:sizeRelH>
            <wp14:sizeRelV relativeFrom="page">
              <wp14:pctHeight>0</wp14:pctHeight>
            </wp14:sizeRelV>
          </wp:anchor>
        </w:drawing>
      </w:r>
    </w:p>
    <w:p w:rsidR="006F30AB" w:rsidRPr="00234164" w:rsidRDefault="006F30AB" w:rsidP="006F30AB">
      <w:pPr>
        <w:pStyle w:val="a4"/>
        <w:ind w:firstLine="480"/>
      </w:pPr>
    </w:p>
    <w:p w:rsidR="006F30AB" w:rsidRPr="00234164" w:rsidRDefault="006F30AB" w:rsidP="006F30AB">
      <w:pPr>
        <w:pStyle w:val="a4"/>
        <w:ind w:firstLine="480"/>
        <w:sectPr w:rsidR="006F30AB" w:rsidRPr="00234164">
          <w:pgSz w:w="11906" w:h="16838"/>
          <w:pgMar w:top="1588" w:right="1418" w:bottom="1588" w:left="1418" w:header="1021" w:footer="992" w:gutter="0"/>
          <w:pgNumType w:fmt="numberInDash"/>
          <w:cols w:space="720"/>
          <w:docGrid w:linePitch="312"/>
        </w:sectPr>
      </w:pPr>
    </w:p>
    <w:p w:rsidR="006F30AB" w:rsidRPr="00234164" w:rsidRDefault="006F30AB" w:rsidP="006F30AB">
      <w:pPr>
        <w:pStyle w:val="a4"/>
        <w:ind w:firstLineChars="0" w:firstLine="0"/>
        <w:rPr>
          <w:b/>
        </w:rPr>
      </w:pPr>
      <w:r w:rsidRPr="00234164">
        <w:rPr>
          <w:rFonts w:hint="eastAsia"/>
          <w:b/>
        </w:rPr>
        <w:lastRenderedPageBreak/>
        <w:t>2</w:t>
      </w:r>
      <w:r w:rsidRPr="00234164">
        <w:rPr>
          <w:rFonts w:hint="eastAsia"/>
          <w:b/>
        </w:rPr>
        <w:t>、水性阻燃涂层胶</w:t>
      </w:r>
      <w:r w:rsidR="007C1556" w:rsidRPr="00234164">
        <w:rPr>
          <w:rFonts w:hint="eastAsia"/>
          <w:b/>
        </w:rPr>
        <w:t>MSDS</w:t>
      </w:r>
    </w:p>
    <w:p w:rsidR="006F30AB" w:rsidRPr="00234164" w:rsidRDefault="007C1556" w:rsidP="006F30AB">
      <w:pPr>
        <w:pStyle w:val="a4"/>
        <w:ind w:firstLine="480"/>
      </w:pPr>
      <w:r w:rsidRPr="00234164">
        <w:rPr>
          <w:noProof/>
        </w:rPr>
        <w:drawing>
          <wp:anchor distT="0" distB="0" distL="114300" distR="114300" simplePos="0" relativeHeight="251978240" behindDoc="0" locked="0" layoutInCell="1" allowOverlap="1" wp14:anchorId="557E4143" wp14:editId="679A8A8B">
            <wp:simplePos x="0" y="0"/>
            <wp:positionH relativeFrom="margin">
              <wp:align>center</wp:align>
            </wp:positionH>
            <wp:positionV relativeFrom="margin">
              <wp:align>center</wp:align>
            </wp:positionV>
            <wp:extent cx="5759450" cy="8145145"/>
            <wp:effectExtent l="0" t="0" r="0" b="8255"/>
            <wp:wrapNone/>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5B（安全技术说明书）_00.jpg"/>
                    <pic:cNvPicPr/>
                  </pic:nvPicPr>
                  <pic:blipFill>
                    <a:blip r:embed="rId55"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14:sizeRelH relativeFrom="page">
              <wp14:pctWidth>0</wp14:pctWidth>
            </wp14:sizeRelH>
            <wp14:sizeRelV relativeFrom="page">
              <wp14:pctHeight>0</wp14:pctHeight>
            </wp14:sizeRelV>
          </wp:anchor>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7C1556" w:rsidP="006F30AB">
      <w:pPr>
        <w:pStyle w:val="a4"/>
        <w:ind w:firstLine="480"/>
      </w:pPr>
      <w:r w:rsidRPr="00234164">
        <w:rPr>
          <w:noProof/>
        </w:rPr>
        <w:lastRenderedPageBreak/>
        <w:drawing>
          <wp:anchor distT="0" distB="0" distL="114300" distR="114300" simplePos="0" relativeHeight="251979264" behindDoc="0" locked="0" layoutInCell="1" allowOverlap="1" wp14:anchorId="2EC1E338" wp14:editId="5F36A453">
            <wp:simplePos x="0" y="0"/>
            <wp:positionH relativeFrom="margin">
              <wp:align>center</wp:align>
            </wp:positionH>
            <wp:positionV relativeFrom="margin">
              <wp:align>center</wp:align>
            </wp:positionV>
            <wp:extent cx="5759450" cy="8145145"/>
            <wp:effectExtent l="0" t="0" r="0" b="8255"/>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5B（安全技术说明书）_01.jpg"/>
                    <pic:cNvPicPr/>
                  </pic:nvPicPr>
                  <pic:blipFill>
                    <a:blip r:embed="rId56"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14:sizeRelH relativeFrom="page">
              <wp14:pctWidth>0</wp14:pctWidth>
            </wp14:sizeRelH>
            <wp14:sizeRelV relativeFrom="page">
              <wp14:pctHeight>0</wp14:pctHeight>
            </wp14:sizeRelV>
          </wp:anchor>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7C1556" w:rsidP="006F30AB">
      <w:pPr>
        <w:pStyle w:val="a4"/>
        <w:ind w:firstLine="480"/>
      </w:pPr>
      <w:r w:rsidRPr="00234164">
        <w:rPr>
          <w:noProof/>
        </w:rPr>
        <w:lastRenderedPageBreak/>
        <w:drawing>
          <wp:anchor distT="0" distB="0" distL="114300" distR="114300" simplePos="0" relativeHeight="251980288" behindDoc="0" locked="0" layoutInCell="1" allowOverlap="1" wp14:anchorId="4E4ADAD8" wp14:editId="28BA7061">
            <wp:simplePos x="0" y="0"/>
            <wp:positionH relativeFrom="margin">
              <wp:align>center</wp:align>
            </wp:positionH>
            <wp:positionV relativeFrom="margin">
              <wp:align>center</wp:align>
            </wp:positionV>
            <wp:extent cx="5759450" cy="8145145"/>
            <wp:effectExtent l="0" t="0" r="0" b="8255"/>
            <wp:wrapNone/>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5B（安全技术说明书）_02.jpg"/>
                    <pic:cNvPicPr/>
                  </pic:nvPicPr>
                  <pic:blipFill>
                    <a:blip r:embed="rId57"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14:sizeRelH relativeFrom="page">
              <wp14:pctWidth>0</wp14:pctWidth>
            </wp14:sizeRelH>
            <wp14:sizeRelV relativeFrom="page">
              <wp14:pctHeight>0</wp14:pctHeight>
            </wp14:sizeRelV>
          </wp:anchor>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7C1556" w:rsidP="006F30AB">
      <w:pPr>
        <w:pStyle w:val="a4"/>
        <w:ind w:firstLine="480"/>
      </w:pPr>
      <w:r w:rsidRPr="00234164">
        <w:rPr>
          <w:noProof/>
        </w:rPr>
        <w:lastRenderedPageBreak/>
        <w:drawing>
          <wp:anchor distT="0" distB="0" distL="114300" distR="114300" simplePos="0" relativeHeight="251981312" behindDoc="0" locked="0" layoutInCell="1" allowOverlap="1" wp14:anchorId="1375FFE6" wp14:editId="30E6D90C">
            <wp:simplePos x="0" y="0"/>
            <wp:positionH relativeFrom="margin">
              <wp:align>center</wp:align>
            </wp:positionH>
            <wp:positionV relativeFrom="margin">
              <wp:align>center</wp:align>
            </wp:positionV>
            <wp:extent cx="5759450" cy="8145145"/>
            <wp:effectExtent l="0" t="0" r="0" b="8255"/>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5B（安全技术说明书）_03.jpg"/>
                    <pic:cNvPicPr/>
                  </pic:nvPicPr>
                  <pic:blipFill>
                    <a:blip r:embed="rId58"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14:sizeRelH relativeFrom="page">
              <wp14:pctWidth>0</wp14:pctWidth>
            </wp14:sizeRelH>
            <wp14:sizeRelV relativeFrom="page">
              <wp14:pctHeight>0</wp14:pctHeight>
            </wp14:sizeRelV>
          </wp:anchor>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7C1556" w:rsidP="006F30AB">
      <w:pPr>
        <w:pStyle w:val="a4"/>
        <w:ind w:firstLine="480"/>
      </w:pPr>
      <w:r w:rsidRPr="00234164">
        <w:rPr>
          <w:noProof/>
        </w:rPr>
        <w:lastRenderedPageBreak/>
        <w:drawing>
          <wp:anchor distT="0" distB="0" distL="114300" distR="114300" simplePos="0" relativeHeight="251982336" behindDoc="0" locked="0" layoutInCell="1" allowOverlap="1" wp14:anchorId="23216792" wp14:editId="538F0715">
            <wp:simplePos x="0" y="0"/>
            <wp:positionH relativeFrom="margin">
              <wp:align>center</wp:align>
            </wp:positionH>
            <wp:positionV relativeFrom="margin">
              <wp:align>center</wp:align>
            </wp:positionV>
            <wp:extent cx="5759450" cy="8145145"/>
            <wp:effectExtent l="0" t="0" r="0" b="8255"/>
            <wp:wrapNone/>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5B（安全技术说明书）_04.jpg"/>
                    <pic:cNvPicPr/>
                  </pic:nvPicPr>
                  <pic:blipFill>
                    <a:blip r:embed="rId59"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14:sizeRelH relativeFrom="page">
              <wp14:pctWidth>0</wp14:pctWidth>
            </wp14:sizeRelH>
            <wp14:sizeRelV relativeFrom="page">
              <wp14:pctHeight>0</wp14:pctHeight>
            </wp14:sizeRelV>
          </wp:anchor>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E74CFD" w:rsidP="00E74CFD">
      <w:pPr>
        <w:pStyle w:val="a4"/>
        <w:ind w:firstLineChars="0" w:firstLine="0"/>
        <w:rPr>
          <w:b/>
        </w:rPr>
      </w:pPr>
      <w:r w:rsidRPr="00234164">
        <w:rPr>
          <w:rFonts w:hint="eastAsia"/>
          <w:b/>
        </w:rPr>
        <w:lastRenderedPageBreak/>
        <w:t>3</w:t>
      </w:r>
      <w:r w:rsidRPr="00234164">
        <w:rPr>
          <w:rFonts w:hint="eastAsia"/>
          <w:b/>
        </w:rPr>
        <w:t>、水性阻燃涂层胶检测报告</w:t>
      </w:r>
    </w:p>
    <w:p w:rsidR="00E74CFD" w:rsidRPr="00234164" w:rsidRDefault="00E74CFD" w:rsidP="00E74CFD">
      <w:pPr>
        <w:pStyle w:val="a4"/>
        <w:ind w:firstLineChars="0" w:firstLine="0"/>
      </w:pPr>
      <w:r w:rsidRPr="00234164">
        <w:rPr>
          <w:rFonts w:hint="eastAsia"/>
          <w:noProof/>
        </w:rPr>
        <w:drawing>
          <wp:inline distT="0" distB="0" distL="0" distR="0" wp14:anchorId="310F8F90" wp14:editId="3D036679">
            <wp:extent cx="5759450" cy="8145145"/>
            <wp:effectExtent l="0" t="0" r="0" b="8255"/>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NGBEC23004829701(SHP23-015289)-Final_00.jpg"/>
                    <pic:cNvPicPr/>
                  </pic:nvPicPr>
                  <pic:blipFill>
                    <a:blip r:embed="rId60"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E74CFD" w:rsidP="00E74CFD">
      <w:pPr>
        <w:pStyle w:val="a4"/>
        <w:ind w:firstLineChars="0" w:firstLine="0"/>
      </w:pPr>
      <w:r w:rsidRPr="00234164">
        <w:rPr>
          <w:rFonts w:hint="eastAsia"/>
          <w:noProof/>
        </w:rPr>
        <w:lastRenderedPageBreak/>
        <w:drawing>
          <wp:inline distT="0" distB="0" distL="0" distR="0" wp14:anchorId="467EFDA8" wp14:editId="10D5FDBC">
            <wp:extent cx="5759450" cy="8145145"/>
            <wp:effectExtent l="0" t="0" r="0" b="8255"/>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NGBEC23004829701(SHP23-015289)-Final_01.jpg"/>
                    <pic:cNvPicPr/>
                  </pic:nvPicPr>
                  <pic:blipFill>
                    <a:blip r:embed="rId61"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7C1556" w:rsidRPr="00234164" w:rsidRDefault="007C1556" w:rsidP="006F30AB">
      <w:pPr>
        <w:pStyle w:val="a4"/>
        <w:ind w:firstLine="480"/>
        <w:sectPr w:rsidR="007C1556" w:rsidRPr="00234164">
          <w:pgSz w:w="11906" w:h="16838"/>
          <w:pgMar w:top="1588" w:right="1418" w:bottom="1588" w:left="1418" w:header="1021" w:footer="992" w:gutter="0"/>
          <w:pgNumType w:fmt="numberInDash"/>
          <w:cols w:space="720"/>
          <w:docGrid w:linePitch="312"/>
        </w:sectPr>
      </w:pPr>
    </w:p>
    <w:p w:rsidR="007C1556" w:rsidRPr="00234164" w:rsidRDefault="00E74CFD" w:rsidP="00E74CFD">
      <w:pPr>
        <w:pStyle w:val="a4"/>
        <w:ind w:firstLineChars="0" w:firstLine="0"/>
      </w:pPr>
      <w:r w:rsidRPr="00234164">
        <w:rPr>
          <w:rFonts w:hint="eastAsia"/>
          <w:noProof/>
        </w:rPr>
        <w:lastRenderedPageBreak/>
        <w:drawing>
          <wp:inline distT="0" distB="0" distL="0" distR="0" wp14:anchorId="7C73D7C1" wp14:editId="03290BBE">
            <wp:extent cx="5759450" cy="8145145"/>
            <wp:effectExtent l="0" t="0" r="0" b="8255"/>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NGBEC23004829701(SHP23-015289)-Final_02.jpg"/>
                    <pic:cNvPicPr/>
                  </pic:nvPicPr>
                  <pic:blipFill>
                    <a:blip r:embed="rId62"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58B4189E" wp14:editId="10213FC4">
            <wp:extent cx="5759450" cy="8145145"/>
            <wp:effectExtent l="0" t="0" r="0" b="8255"/>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NGBEC23004829701(SHP23-015289)-Final_03.jpg"/>
                    <pic:cNvPicPr/>
                  </pic:nvPicPr>
                  <pic:blipFill>
                    <a:blip r:embed="rId63"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66980EED" wp14:editId="72819A4C">
            <wp:extent cx="5759450" cy="8145145"/>
            <wp:effectExtent l="0" t="0" r="0" b="8255"/>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NGBEC23004829701(SHP23-015289)-Final_04.jpg"/>
                    <pic:cNvPicPr/>
                  </pic:nvPicPr>
                  <pic:blipFill>
                    <a:blip r:embed="rId64"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71094DA4" wp14:editId="0CF48C7C">
            <wp:extent cx="5759450" cy="8145145"/>
            <wp:effectExtent l="0" t="0" r="0" b="8255"/>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NGBEC23004829701(SHP23-015289)-Final_05.jpg"/>
                    <pic:cNvPicPr/>
                  </pic:nvPicPr>
                  <pic:blipFill>
                    <a:blip r:embed="rId65"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1CBE26EC" wp14:editId="45E7F637">
            <wp:extent cx="5759450" cy="8145145"/>
            <wp:effectExtent l="0" t="0" r="0" b="8255"/>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NGBEC23004829701(SHP23-015289)-Final_06.jpg"/>
                    <pic:cNvPicPr/>
                  </pic:nvPicPr>
                  <pic:blipFill>
                    <a:blip r:embed="rId66"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6EDD6495" wp14:editId="3E68A8B5">
            <wp:extent cx="5759450" cy="8145145"/>
            <wp:effectExtent l="0" t="0" r="0" b="8255"/>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NGBEC23004829701(SHP23-015289)-Final_07.jpg"/>
                    <pic:cNvPicPr/>
                  </pic:nvPicPr>
                  <pic:blipFill>
                    <a:blip r:embed="rId67"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501CF5E7" wp14:editId="02128A12">
            <wp:extent cx="5759450" cy="8145145"/>
            <wp:effectExtent l="0" t="0" r="0" b="8255"/>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NGBEC23004829701(SHP23-015289)-Final_08.jpg"/>
                    <pic:cNvPicPr/>
                  </pic:nvPicPr>
                  <pic:blipFill>
                    <a:blip r:embed="rId68"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E74CFD">
      <w:pPr>
        <w:pStyle w:val="a4"/>
        <w:ind w:firstLineChars="83" w:firstLine="199"/>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noProof/>
        </w:rPr>
        <w:lastRenderedPageBreak/>
        <w:drawing>
          <wp:inline distT="0" distB="0" distL="0" distR="0" wp14:anchorId="1C477E47" wp14:editId="7DC423F0">
            <wp:extent cx="5759450" cy="8145145"/>
            <wp:effectExtent l="0" t="0" r="0" b="8255"/>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NGBEC23004829701(SHP23-015289)-Final_09.jpg"/>
                    <pic:cNvPicPr/>
                  </pic:nvPicPr>
                  <pic:blipFill>
                    <a:blip r:embed="rId69"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E74CFD">
      <w:pPr>
        <w:pStyle w:val="a4"/>
        <w:ind w:firstLineChars="0" w:firstLine="0"/>
      </w:pPr>
    </w:p>
    <w:p w:rsidR="00E74CFD" w:rsidRPr="00234164" w:rsidRDefault="00E74CFD" w:rsidP="00E74CFD">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68A39D3B" wp14:editId="67D3C1C3">
            <wp:extent cx="5759450" cy="8145145"/>
            <wp:effectExtent l="0" t="0" r="0" b="8255"/>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NGBEC23004829701(SHP23-015289)-Final_10.jpg"/>
                    <pic:cNvPicPr/>
                  </pic:nvPicPr>
                  <pic:blipFill>
                    <a:blip r:embed="rId70"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E74CFD">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noProof/>
        </w:rPr>
        <w:lastRenderedPageBreak/>
        <w:drawing>
          <wp:inline distT="0" distB="0" distL="0" distR="0" wp14:anchorId="41BD542B" wp14:editId="1752D8E7">
            <wp:extent cx="5759450" cy="8145145"/>
            <wp:effectExtent l="0" t="0" r="0" b="8255"/>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NGBEC23004829701(SHP23-015289)-Final_11.jpg"/>
                    <pic:cNvPicPr/>
                  </pic:nvPicPr>
                  <pic:blipFill>
                    <a:blip r:embed="rId71"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E74CFD">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E74CFD">
      <w:pPr>
        <w:pStyle w:val="a4"/>
        <w:ind w:firstLineChars="0" w:firstLine="0"/>
      </w:pPr>
      <w:r w:rsidRPr="00234164">
        <w:rPr>
          <w:rFonts w:hint="eastAsia"/>
          <w:noProof/>
        </w:rPr>
        <w:lastRenderedPageBreak/>
        <w:drawing>
          <wp:inline distT="0" distB="0" distL="0" distR="0" wp14:anchorId="6057E33E" wp14:editId="26B5ACBF">
            <wp:extent cx="5759450" cy="8145145"/>
            <wp:effectExtent l="0" t="0" r="0" b="8255"/>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NGBEC23004829701(SHP23-015289)-Final_12.jpg"/>
                    <pic:cNvPicPr/>
                  </pic:nvPicPr>
                  <pic:blipFill>
                    <a:blip r:embed="rId72" cstate="screen">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E74CFD" w:rsidRPr="00234164" w:rsidRDefault="00E74CFD" w:rsidP="006F30AB">
      <w:pPr>
        <w:pStyle w:val="a4"/>
        <w:ind w:firstLine="480"/>
      </w:pPr>
    </w:p>
    <w:p w:rsidR="006F30AB" w:rsidRPr="00234164" w:rsidRDefault="006F30AB" w:rsidP="006F30AB">
      <w:pPr>
        <w:pStyle w:val="a4"/>
        <w:ind w:firstLineChars="0" w:firstLine="0"/>
        <w:sectPr w:rsidR="006F30AB" w:rsidRPr="00234164">
          <w:pgSz w:w="11906" w:h="16838"/>
          <w:pgMar w:top="1588" w:right="1418" w:bottom="1588" w:left="1418" w:header="1021" w:footer="992" w:gutter="0"/>
          <w:pgNumType w:fmt="numberInDash"/>
          <w:cols w:space="720"/>
          <w:docGrid w:linePitch="312"/>
        </w:sectPr>
      </w:pPr>
    </w:p>
    <w:p w:rsidR="007C1556" w:rsidRPr="00234164" w:rsidRDefault="00E74CFD" w:rsidP="006F30AB">
      <w:pPr>
        <w:pStyle w:val="a4"/>
        <w:ind w:firstLineChars="0" w:firstLine="0"/>
        <w:rPr>
          <w:b/>
        </w:rPr>
      </w:pPr>
      <w:r w:rsidRPr="00234164">
        <w:rPr>
          <w:b/>
        </w:rPr>
        <w:lastRenderedPageBreak/>
        <w:t>4</w:t>
      </w:r>
      <w:r w:rsidR="007C1556" w:rsidRPr="00234164">
        <w:rPr>
          <w:rFonts w:hint="eastAsia"/>
          <w:b/>
        </w:rPr>
        <w:t>、</w:t>
      </w:r>
      <w:r w:rsidRPr="00234164">
        <w:rPr>
          <w:rFonts w:hint="eastAsia"/>
          <w:b/>
        </w:rPr>
        <w:t>防水防油整理剂</w:t>
      </w:r>
      <w:r w:rsidRPr="00234164">
        <w:rPr>
          <w:rFonts w:hint="eastAsia"/>
          <w:b/>
        </w:rPr>
        <w:t>MSDS</w:t>
      </w:r>
    </w:p>
    <w:p w:rsidR="00E74CFD" w:rsidRPr="00234164" w:rsidRDefault="00BB20E6" w:rsidP="006F30AB">
      <w:pPr>
        <w:pStyle w:val="a4"/>
        <w:ind w:firstLineChars="0" w:firstLine="0"/>
        <w:rPr>
          <w:b/>
        </w:rPr>
      </w:pPr>
      <w:r>
        <w:rPr>
          <w:b/>
          <w:noProof/>
        </w:rPr>
        <w:drawing>
          <wp:anchor distT="0" distB="0" distL="114300" distR="114300" simplePos="0" relativeHeight="252027392" behindDoc="0" locked="0" layoutInCell="1" allowOverlap="1">
            <wp:simplePos x="0" y="0"/>
            <wp:positionH relativeFrom="margin">
              <wp:align>left</wp:align>
            </wp:positionH>
            <wp:positionV relativeFrom="paragraph">
              <wp:posOffset>6350</wp:posOffset>
            </wp:positionV>
            <wp:extent cx="5759450" cy="825563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5759450" cy="8255635"/>
                    </a:xfrm>
                    <a:prstGeom prst="rect">
                      <a:avLst/>
                    </a:prstGeom>
                    <a:noFill/>
                  </pic:spPr>
                </pic:pic>
              </a:graphicData>
            </a:graphic>
            <wp14:sizeRelH relativeFrom="page">
              <wp14:pctWidth>0</wp14:pctWidth>
            </wp14:sizeRelH>
            <wp14:sizeRelV relativeFrom="page">
              <wp14:pctHeight>0</wp14:pctHeight>
            </wp14:sizeRelV>
          </wp:anchor>
        </w:drawing>
      </w:r>
    </w:p>
    <w:p w:rsidR="00E74CFD" w:rsidRPr="00234164" w:rsidRDefault="00E74CFD" w:rsidP="006F30AB">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E74CFD" w:rsidRPr="00234164" w:rsidRDefault="00E74CFD" w:rsidP="006F30AB">
      <w:pPr>
        <w:pStyle w:val="a4"/>
        <w:ind w:firstLineChars="0" w:firstLine="0"/>
      </w:pPr>
      <w:r w:rsidRPr="00234164">
        <w:rPr>
          <w:noProof/>
        </w:rPr>
        <w:lastRenderedPageBreak/>
        <w:drawing>
          <wp:inline distT="0" distB="0" distL="0" distR="0" wp14:anchorId="5FE99B75" wp14:editId="1FFDBE3C">
            <wp:extent cx="5760000" cy="8256016"/>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screen">
                      <a:grayscl/>
                      <a:extLst>
                        <a:ext uri="{28A0092B-C50C-407E-A947-70E740481C1C}">
                          <a14:useLocalDpi xmlns:a14="http://schemas.microsoft.com/office/drawing/2010/main"/>
                        </a:ext>
                      </a:extLst>
                    </a:blip>
                    <a:srcRect/>
                    <a:stretch>
                      <a:fillRect/>
                    </a:stretch>
                  </pic:blipFill>
                  <pic:spPr bwMode="auto">
                    <a:xfrm>
                      <a:off x="0" y="0"/>
                      <a:ext cx="5760000" cy="8256016"/>
                    </a:xfrm>
                    <a:prstGeom prst="rect">
                      <a:avLst/>
                    </a:prstGeom>
                    <a:noFill/>
                  </pic:spPr>
                </pic:pic>
              </a:graphicData>
            </a:graphic>
          </wp:inline>
        </w:drawing>
      </w:r>
    </w:p>
    <w:p w:rsidR="00E74CFD" w:rsidRPr="00234164" w:rsidRDefault="00E74CFD" w:rsidP="006F30AB">
      <w:pPr>
        <w:pStyle w:val="a4"/>
        <w:ind w:firstLineChars="0" w:firstLine="0"/>
      </w:pPr>
    </w:p>
    <w:p w:rsidR="00E74CFD" w:rsidRPr="00234164" w:rsidRDefault="00E74CFD" w:rsidP="006F30AB">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6F30AB" w:rsidRPr="00234164" w:rsidRDefault="00E74CFD" w:rsidP="006F30AB">
      <w:pPr>
        <w:pStyle w:val="a4"/>
        <w:ind w:firstLineChars="0" w:firstLine="0"/>
      </w:pPr>
      <w:r w:rsidRPr="00234164">
        <w:rPr>
          <w:noProof/>
        </w:rPr>
        <w:lastRenderedPageBreak/>
        <w:drawing>
          <wp:inline distT="0" distB="0" distL="0" distR="0" wp14:anchorId="6477B865" wp14:editId="5FE9E829">
            <wp:extent cx="5760000" cy="8249810"/>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screen">
                      <a:grayscl/>
                      <a:extLst>
                        <a:ext uri="{28A0092B-C50C-407E-A947-70E740481C1C}">
                          <a14:useLocalDpi xmlns:a14="http://schemas.microsoft.com/office/drawing/2010/main"/>
                        </a:ext>
                      </a:extLst>
                    </a:blip>
                    <a:srcRect/>
                    <a:stretch>
                      <a:fillRect/>
                    </a:stretch>
                  </pic:blipFill>
                  <pic:spPr bwMode="auto">
                    <a:xfrm>
                      <a:off x="0" y="0"/>
                      <a:ext cx="5760000" cy="8249810"/>
                    </a:xfrm>
                    <a:prstGeom prst="rect">
                      <a:avLst/>
                    </a:prstGeom>
                    <a:noFill/>
                  </pic:spPr>
                </pic:pic>
              </a:graphicData>
            </a:graphic>
          </wp:inline>
        </w:drawing>
      </w:r>
    </w:p>
    <w:p w:rsidR="00E74CFD" w:rsidRPr="00234164" w:rsidRDefault="00E74CFD" w:rsidP="006F30AB">
      <w:pPr>
        <w:pStyle w:val="a4"/>
        <w:ind w:firstLineChars="0" w:firstLine="0"/>
      </w:pPr>
    </w:p>
    <w:p w:rsidR="006F30AB" w:rsidRPr="00234164" w:rsidRDefault="00E74CFD" w:rsidP="006F30AB">
      <w:pPr>
        <w:pStyle w:val="a4"/>
        <w:ind w:firstLineChars="0" w:firstLine="0"/>
        <w:rPr>
          <w:b/>
        </w:rPr>
      </w:pPr>
      <w:r w:rsidRPr="00234164">
        <w:rPr>
          <w:b/>
        </w:rPr>
        <w:lastRenderedPageBreak/>
        <w:t>5</w:t>
      </w:r>
      <w:r w:rsidR="006F30AB" w:rsidRPr="00234164">
        <w:rPr>
          <w:rFonts w:hint="eastAsia"/>
          <w:b/>
        </w:rPr>
        <w:t>、热熔胶</w:t>
      </w:r>
      <w:r w:rsidRPr="00234164">
        <w:rPr>
          <w:rFonts w:hint="eastAsia"/>
          <w:b/>
        </w:rPr>
        <w:t>MSDS</w:t>
      </w:r>
    </w:p>
    <w:p w:rsidR="00E74CFD" w:rsidRPr="00234164" w:rsidRDefault="00C56889" w:rsidP="006F30AB">
      <w:pPr>
        <w:pStyle w:val="a4"/>
        <w:ind w:firstLineChars="0" w:firstLine="0"/>
      </w:pPr>
      <w:r>
        <w:rPr>
          <w:noProof/>
        </w:rPr>
        <w:drawing>
          <wp:anchor distT="0" distB="0" distL="114300" distR="114300" simplePos="0" relativeHeight="252029440" behindDoc="0" locked="0" layoutInCell="1" allowOverlap="1">
            <wp:simplePos x="0" y="0"/>
            <wp:positionH relativeFrom="margin">
              <wp:align>center</wp:align>
            </wp:positionH>
            <wp:positionV relativeFrom="paragraph">
              <wp:posOffset>179021</wp:posOffset>
            </wp:positionV>
            <wp:extent cx="5697220" cy="771613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1.jpg"/>
                    <pic:cNvPicPr/>
                  </pic:nvPicPr>
                  <pic:blipFill rotWithShape="1">
                    <a:blip r:embed="rId76">
                      <a:extLst>
                        <a:ext uri="{28A0092B-C50C-407E-A947-70E740481C1C}">
                          <a14:useLocalDpi xmlns:a14="http://schemas.microsoft.com/office/drawing/2010/main" val="0"/>
                        </a:ext>
                      </a:extLst>
                    </a:blip>
                    <a:srcRect l="6502" r="7173" b="6309"/>
                    <a:stretch/>
                  </pic:blipFill>
                  <pic:spPr bwMode="auto">
                    <a:xfrm>
                      <a:off x="0" y="0"/>
                      <a:ext cx="5697220" cy="7716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30AB" w:rsidRPr="00234164" w:rsidRDefault="006F30AB">
      <w:pPr>
        <w:spacing w:before="60" w:line="460" w:lineRule="exact"/>
        <w:ind w:firstLineChars="200" w:firstLine="480"/>
        <w:sectPr w:rsidR="006F30AB" w:rsidRPr="00234164">
          <w:pgSz w:w="11906" w:h="16838"/>
          <w:pgMar w:top="1588" w:right="1418" w:bottom="1588" w:left="1418" w:header="1021" w:footer="992" w:gutter="0"/>
          <w:pgNumType w:fmt="numberInDash"/>
          <w:cols w:space="720"/>
          <w:docGrid w:linePitch="312"/>
        </w:sectPr>
      </w:pPr>
    </w:p>
    <w:p w:rsidR="00E74CFD" w:rsidRPr="00234164" w:rsidRDefault="005F5846" w:rsidP="00E74CFD">
      <w:pPr>
        <w:pStyle w:val="a4"/>
        <w:ind w:firstLineChars="0" w:firstLine="0"/>
      </w:pPr>
      <w:r w:rsidRPr="00234164">
        <w:rPr>
          <w:noProof/>
        </w:rPr>
        <w:lastRenderedPageBreak/>
        <w:drawing>
          <wp:anchor distT="0" distB="0" distL="114300" distR="114300" simplePos="0" relativeHeight="252030464" behindDoc="0" locked="0" layoutInCell="1" allowOverlap="1">
            <wp:simplePos x="0" y="0"/>
            <wp:positionH relativeFrom="margin">
              <wp:align>center</wp:align>
            </wp:positionH>
            <wp:positionV relativeFrom="margin">
              <wp:align>center</wp:align>
            </wp:positionV>
            <wp:extent cx="5688000" cy="7433921"/>
            <wp:effectExtent l="0" t="0" r="8255" b="0"/>
            <wp:wrapNone/>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CU5139 MSDS物料安全资料表-2 拷贝.jpg"/>
                    <pic:cNvPicPr/>
                  </pic:nvPicPr>
                  <pic:blipFill rotWithShape="1">
                    <a:blip r:embed="rId77" cstate="screen">
                      <a:grayscl/>
                      <a:extLst>
                        <a:ext uri="{28A0092B-C50C-407E-A947-70E740481C1C}">
                          <a14:useLocalDpi xmlns:a14="http://schemas.microsoft.com/office/drawing/2010/main" val="0"/>
                        </a:ext>
                      </a:extLst>
                    </a:blip>
                    <a:srcRect l="3542" t="12005" r="6188" b="4566"/>
                    <a:stretch/>
                  </pic:blipFill>
                  <pic:spPr bwMode="auto">
                    <a:xfrm>
                      <a:off x="0" y="0"/>
                      <a:ext cx="5688000" cy="74339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4CFD" w:rsidRPr="00234164" w:rsidRDefault="00E74CFD" w:rsidP="00E74CFD">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E74CFD" w:rsidRPr="00234164" w:rsidRDefault="005F5846" w:rsidP="00E74CFD">
      <w:pPr>
        <w:pStyle w:val="a4"/>
        <w:ind w:firstLineChars="0" w:firstLine="0"/>
      </w:pPr>
      <w:r w:rsidRPr="00234164">
        <w:rPr>
          <w:noProof/>
        </w:rPr>
        <w:lastRenderedPageBreak/>
        <w:drawing>
          <wp:anchor distT="0" distB="0" distL="114300" distR="114300" simplePos="0" relativeHeight="252031488" behindDoc="0" locked="0" layoutInCell="1" allowOverlap="1">
            <wp:simplePos x="0" y="0"/>
            <wp:positionH relativeFrom="margin">
              <wp:align>center</wp:align>
            </wp:positionH>
            <wp:positionV relativeFrom="margin">
              <wp:align>center</wp:align>
            </wp:positionV>
            <wp:extent cx="5688000" cy="7894969"/>
            <wp:effectExtent l="0" t="0" r="8255" b="0"/>
            <wp:wrapNone/>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CU5139 MSDS物料安全资料表-3 拷贝.jpg"/>
                    <pic:cNvPicPr/>
                  </pic:nvPicPr>
                  <pic:blipFill rotWithShape="1">
                    <a:blip r:embed="rId78" cstate="screen">
                      <a:grayscl/>
                      <a:extLst>
                        <a:ext uri="{28A0092B-C50C-407E-A947-70E740481C1C}">
                          <a14:useLocalDpi xmlns:a14="http://schemas.microsoft.com/office/drawing/2010/main" val="0"/>
                        </a:ext>
                      </a:extLst>
                    </a:blip>
                    <a:srcRect l="4885" t="12004" r="5464"/>
                    <a:stretch/>
                  </pic:blipFill>
                  <pic:spPr bwMode="auto">
                    <a:xfrm>
                      <a:off x="0" y="0"/>
                      <a:ext cx="5688000" cy="7894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4CFD" w:rsidRPr="00234164" w:rsidRDefault="00E74CFD" w:rsidP="00E74CFD">
      <w:pPr>
        <w:pStyle w:val="a4"/>
        <w:ind w:firstLineChars="0" w:firstLine="0"/>
        <w:sectPr w:rsidR="00E74CFD" w:rsidRPr="00234164">
          <w:pgSz w:w="11906" w:h="16838"/>
          <w:pgMar w:top="1588" w:right="1418" w:bottom="1588" w:left="1418" w:header="1021" w:footer="992" w:gutter="0"/>
          <w:pgNumType w:fmt="numberInDash"/>
          <w:cols w:space="720"/>
          <w:docGrid w:linePitch="312"/>
        </w:sectPr>
      </w:pPr>
    </w:p>
    <w:p w:rsidR="006F30AB" w:rsidRDefault="00E74CFD" w:rsidP="00E74CFD">
      <w:pPr>
        <w:pStyle w:val="a4"/>
        <w:ind w:firstLineChars="0" w:firstLine="0"/>
        <w:rPr>
          <w:b/>
        </w:rPr>
      </w:pPr>
      <w:r w:rsidRPr="00234164">
        <w:rPr>
          <w:rFonts w:hint="eastAsia"/>
          <w:b/>
        </w:rPr>
        <w:lastRenderedPageBreak/>
        <w:t>6</w:t>
      </w:r>
      <w:r w:rsidRPr="00234164">
        <w:rPr>
          <w:rFonts w:hint="eastAsia"/>
          <w:b/>
        </w:rPr>
        <w:t>、热熔胶检测报告</w:t>
      </w:r>
    </w:p>
    <w:p w:rsidR="00C56889" w:rsidRDefault="00C56889" w:rsidP="00E74CFD">
      <w:pPr>
        <w:pStyle w:val="a4"/>
        <w:ind w:firstLineChars="0" w:firstLine="0"/>
        <w:rPr>
          <w:b/>
        </w:rPr>
      </w:pPr>
      <w:r>
        <w:rPr>
          <w:rFonts w:hint="eastAsia"/>
          <w:b/>
          <w:noProof/>
        </w:rPr>
        <w:drawing>
          <wp:anchor distT="0" distB="0" distL="114300" distR="114300" simplePos="0" relativeHeight="252032512" behindDoc="0" locked="0" layoutInCell="1" allowOverlap="1">
            <wp:simplePos x="0" y="0"/>
            <wp:positionH relativeFrom="margin">
              <wp:align>center</wp:align>
            </wp:positionH>
            <wp:positionV relativeFrom="margin">
              <wp:align>center</wp:align>
            </wp:positionV>
            <wp:extent cx="5615940" cy="7688580"/>
            <wp:effectExtent l="0" t="0" r="3810" b="762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1.jpg"/>
                    <pic:cNvPicPr/>
                  </pic:nvPicPr>
                  <pic:blipFill>
                    <a:blip r:embed="rId79" cstate="print">
                      <a:grayscl/>
                      <a:extLst>
                        <a:ext uri="{28A0092B-C50C-407E-A947-70E740481C1C}">
                          <a14:useLocalDpi xmlns:a14="http://schemas.microsoft.com/office/drawing/2010/main" val="0"/>
                        </a:ext>
                      </a:extLst>
                    </a:blip>
                    <a:stretch>
                      <a:fillRect/>
                    </a:stretch>
                  </pic:blipFill>
                  <pic:spPr>
                    <a:xfrm>
                      <a:off x="0" y="0"/>
                      <a:ext cx="5615940" cy="7688580"/>
                    </a:xfrm>
                    <a:prstGeom prst="rect">
                      <a:avLst/>
                    </a:prstGeom>
                  </pic:spPr>
                </pic:pic>
              </a:graphicData>
            </a:graphic>
            <wp14:sizeRelH relativeFrom="page">
              <wp14:pctWidth>0</wp14:pctWidth>
            </wp14:sizeRelH>
            <wp14:sizeRelV relativeFrom="page">
              <wp14:pctHeight>0</wp14:pctHeight>
            </wp14:sizeRelV>
          </wp:anchor>
        </w:drawing>
      </w:r>
    </w:p>
    <w:p w:rsidR="00C56889" w:rsidRDefault="00C56889" w:rsidP="00E74CFD">
      <w:pPr>
        <w:pStyle w:val="a4"/>
        <w:ind w:firstLineChars="0" w:firstLine="0"/>
        <w:rPr>
          <w:b/>
        </w:rPr>
        <w:sectPr w:rsidR="00C56889">
          <w:pgSz w:w="11906" w:h="16838"/>
          <w:pgMar w:top="1701" w:right="1531" w:bottom="1701" w:left="1531" w:header="851" w:footer="851" w:gutter="0"/>
          <w:pgNumType w:fmt="numberInDash"/>
          <w:cols w:space="720"/>
          <w:docGrid w:linePitch="312"/>
        </w:sectPr>
      </w:pPr>
    </w:p>
    <w:p w:rsidR="00C56889" w:rsidRPr="00234164" w:rsidRDefault="00C56889" w:rsidP="00E74CFD">
      <w:pPr>
        <w:pStyle w:val="a4"/>
        <w:ind w:firstLineChars="0" w:firstLine="0"/>
        <w:rPr>
          <w:b/>
        </w:rPr>
      </w:pPr>
      <w:r>
        <w:rPr>
          <w:rFonts w:hint="eastAsia"/>
          <w:b/>
          <w:noProof/>
        </w:rPr>
        <w:lastRenderedPageBreak/>
        <w:drawing>
          <wp:anchor distT="0" distB="0" distL="114300" distR="114300" simplePos="0" relativeHeight="252033536" behindDoc="0" locked="0" layoutInCell="1" allowOverlap="1">
            <wp:simplePos x="0" y="0"/>
            <wp:positionH relativeFrom="margin">
              <wp:align>center</wp:align>
            </wp:positionH>
            <wp:positionV relativeFrom="margin">
              <wp:align>center</wp:align>
            </wp:positionV>
            <wp:extent cx="5711483" cy="7696682"/>
            <wp:effectExtent l="0" t="0" r="381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2.jpg"/>
                    <pic:cNvPicPr/>
                  </pic:nvPicPr>
                  <pic:blipFill>
                    <a:blip r:embed="rId80" cstate="print">
                      <a:grayscl/>
                      <a:extLst>
                        <a:ext uri="{28A0092B-C50C-407E-A947-70E740481C1C}">
                          <a14:useLocalDpi xmlns:a14="http://schemas.microsoft.com/office/drawing/2010/main" val="0"/>
                        </a:ext>
                      </a:extLst>
                    </a:blip>
                    <a:stretch>
                      <a:fillRect/>
                    </a:stretch>
                  </pic:blipFill>
                  <pic:spPr>
                    <a:xfrm>
                      <a:off x="0" y="0"/>
                      <a:ext cx="5711483" cy="7696682"/>
                    </a:xfrm>
                    <a:prstGeom prst="rect">
                      <a:avLst/>
                    </a:prstGeom>
                  </pic:spPr>
                </pic:pic>
              </a:graphicData>
            </a:graphic>
            <wp14:sizeRelH relativeFrom="page">
              <wp14:pctWidth>0</wp14:pctWidth>
            </wp14:sizeRelH>
            <wp14:sizeRelV relativeFrom="page">
              <wp14:pctHeight>0</wp14:pctHeight>
            </wp14:sizeRelV>
          </wp:anchor>
        </w:drawing>
      </w:r>
    </w:p>
    <w:p w:rsidR="00E74CFD" w:rsidRPr="00234164" w:rsidRDefault="00E74CFD" w:rsidP="00E74CFD">
      <w:pPr>
        <w:jc w:val="left"/>
        <w:rPr>
          <w:b/>
          <w:sz w:val="28"/>
          <w:szCs w:val="28"/>
        </w:rPr>
        <w:sectPr w:rsidR="00E74CFD" w:rsidRPr="00234164">
          <w:pgSz w:w="11906" w:h="16838"/>
          <w:pgMar w:top="1701" w:right="1531" w:bottom="1701" w:left="1531" w:header="851" w:footer="851" w:gutter="0"/>
          <w:pgNumType w:fmt="numberInDash"/>
          <w:cols w:space="720"/>
          <w:docGrid w:linePitch="312"/>
        </w:sectPr>
      </w:pPr>
    </w:p>
    <w:p w:rsidR="00E74CFD" w:rsidRDefault="00C56889" w:rsidP="00E74CFD">
      <w:pPr>
        <w:pStyle w:val="25"/>
        <w:ind w:left="480" w:firstLine="480"/>
      </w:pPr>
      <w:r>
        <w:rPr>
          <w:noProof/>
        </w:rPr>
        <w:lastRenderedPageBreak/>
        <w:drawing>
          <wp:anchor distT="0" distB="0" distL="114300" distR="114300" simplePos="0" relativeHeight="252034560" behindDoc="0" locked="0" layoutInCell="1" allowOverlap="1">
            <wp:simplePos x="0" y="0"/>
            <wp:positionH relativeFrom="margin">
              <wp:align>center</wp:align>
            </wp:positionH>
            <wp:positionV relativeFrom="margin">
              <wp:align>center</wp:align>
            </wp:positionV>
            <wp:extent cx="5838092" cy="7675355"/>
            <wp:effectExtent l="0" t="0" r="0" b="190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3.jpg"/>
                    <pic:cNvPicPr/>
                  </pic:nvPicPr>
                  <pic:blipFill rotWithShape="1">
                    <a:blip r:embed="rId81" cstate="print">
                      <a:grayscl/>
                      <a:extLst>
                        <a:ext uri="{28A0092B-C50C-407E-A947-70E740481C1C}">
                          <a14:useLocalDpi xmlns:a14="http://schemas.microsoft.com/office/drawing/2010/main" val="0"/>
                        </a:ext>
                      </a:extLst>
                    </a:blip>
                    <a:srcRect t="944" b="1"/>
                    <a:stretch/>
                  </pic:blipFill>
                  <pic:spPr bwMode="auto">
                    <a:xfrm>
                      <a:off x="0" y="0"/>
                      <a:ext cx="5838092" cy="7675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889" w:rsidRDefault="00C56889" w:rsidP="00E74CFD">
      <w:pPr>
        <w:pStyle w:val="25"/>
        <w:ind w:left="480" w:firstLine="480"/>
        <w:sectPr w:rsidR="00C56889">
          <w:pgSz w:w="11906" w:h="16838"/>
          <w:pgMar w:top="1701" w:right="1531" w:bottom="1701" w:left="1531" w:header="851" w:footer="851" w:gutter="0"/>
          <w:pgNumType w:fmt="numberInDash"/>
          <w:cols w:space="720"/>
          <w:docGrid w:linePitch="312"/>
        </w:sectPr>
      </w:pPr>
    </w:p>
    <w:p w:rsidR="00C56889" w:rsidRDefault="00C56889" w:rsidP="00E74CFD">
      <w:pPr>
        <w:pStyle w:val="25"/>
        <w:ind w:left="480" w:firstLine="480"/>
      </w:pPr>
      <w:r>
        <w:rPr>
          <w:rFonts w:hint="eastAsia"/>
          <w:noProof/>
        </w:rPr>
        <w:lastRenderedPageBreak/>
        <w:drawing>
          <wp:anchor distT="0" distB="0" distL="114300" distR="114300" simplePos="0" relativeHeight="252035584" behindDoc="0" locked="0" layoutInCell="1" allowOverlap="1">
            <wp:simplePos x="0" y="0"/>
            <wp:positionH relativeFrom="margin">
              <wp:align>center</wp:align>
            </wp:positionH>
            <wp:positionV relativeFrom="margin">
              <wp:align>center</wp:align>
            </wp:positionV>
            <wp:extent cx="5832000" cy="8269255"/>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4.jpg"/>
                    <pic:cNvPicPr/>
                  </pic:nvPicPr>
                  <pic:blipFill>
                    <a:blip r:embed="rId82" cstate="print">
                      <a:grayscl/>
                      <a:extLst>
                        <a:ext uri="{28A0092B-C50C-407E-A947-70E740481C1C}">
                          <a14:useLocalDpi xmlns:a14="http://schemas.microsoft.com/office/drawing/2010/main" val="0"/>
                        </a:ext>
                      </a:extLst>
                    </a:blip>
                    <a:stretch>
                      <a:fillRect/>
                    </a:stretch>
                  </pic:blipFill>
                  <pic:spPr>
                    <a:xfrm>
                      <a:off x="0" y="0"/>
                      <a:ext cx="5832000" cy="8269255"/>
                    </a:xfrm>
                    <a:prstGeom prst="rect">
                      <a:avLst/>
                    </a:prstGeom>
                  </pic:spPr>
                </pic:pic>
              </a:graphicData>
            </a:graphic>
            <wp14:sizeRelH relativeFrom="page">
              <wp14:pctWidth>0</wp14:pctWidth>
            </wp14:sizeRelH>
            <wp14:sizeRelV relativeFrom="page">
              <wp14:pctHeight>0</wp14:pctHeight>
            </wp14:sizeRelV>
          </wp:anchor>
        </w:drawing>
      </w:r>
    </w:p>
    <w:p w:rsidR="00C56889" w:rsidRPr="00234164" w:rsidRDefault="00C56889" w:rsidP="00E74CFD">
      <w:pPr>
        <w:pStyle w:val="25"/>
        <w:ind w:left="480" w:firstLine="480"/>
        <w:sectPr w:rsidR="00C56889" w:rsidRPr="00234164">
          <w:pgSz w:w="11906" w:h="16838"/>
          <w:pgMar w:top="1701" w:right="1531" w:bottom="1701" w:left="1531" w:header="851" w:footer="851" w:gutter="0"/>
          <w:pgNumType w:fmt="numberInDash"/>
          <w:cols w:space="720"/>
          <w:docGrid w:linePitch="312"/>
        </w:sectPr>
      </w:pPr>
    </w:p>
    <w:p w:rsidR="0011647D" w:rsidRPr="0011647D" w:rsidRDefault="0011647D" w:rsidP="0011647D">
      <w:pPr>
        <w:pStyle w:val="a4"/>
        <w:spacing w:beforeLines="50" w:before="120"/>
        <w:ind w:firstLineChars="0" w:firstLine="0"/>
        <w:rPr>
          <w:b/>
        </w:rPr>
      </w:pPr>
      <w:r w:rsidRPr="0011647D">
        <w:rPr>
          <w:rFonts w:hint="eastAsia"/>
          <w:b/>
        </w:rPr>
        <w:lastRenderedPageBreak/>
        <w:t>7</w:t>
      </w:r>
      <w:r w:rsidRPr="0011647D">
        <w:rPr>
          <w:rFonts w:hint="eastAsia"/>
          <w:b/>
        </w:rPr>
        <w:t>、环保清洗剂</w:t>
      </w:r>
      <w:r w:rsidRPr="0011647D">
        <w:rPr>
          <w:rFonts w:hint="eastAsia"/>
          <w:b/>
        </w:rPr>
        <w:t>MSDS</w:t>
      </w:r>
    </w:p>
    <w:p w:rsidR="0011647D" w:rsidRPr="00A51A90" w:rsidRDefault="00597716" w:rsidP="0011647D">
      <w:pPr>
        <w:snapToGrid w:val="0"/>
        <w:spacing w:after="120"/>
        <w:rPr>
          <w:b/>
          <w:color w:val="000000" w:themeColor="text1"/>
          <w:sz w:val="28"/>
          <w:szCs w:val="21"/>
        </w:rPr>
      </w:pPr>
      <w:r>
        <w:rPr>
          <w:b/>
          <w:noProof/>
          <w:color w:val="000000" w:themeColor="text1"/>
          <w:sz w:val="28"/>
          <w:szCs w:val="21"/>
        </w:rPr>
        <w:drawing>
          <wp:inline distT="0" distB="0" distL="0" distR="0">
            <wp:extent cx="5615940" cy="8188960"/>
            <wp:effectExtent l="0" t="0" r="381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23456.jpg"/>
                    <pic:cNvPicPr/>
                  </pic:nvPicPr>
                  <pic:blipFill>
                    <a:blip r:embed="rId83">
                      <a:extLst>
                        <a:ext uri="{28A0092B-C50C-407E-A947-70E740481C1C}">
                          <a14:useLocalDpi xmlns:a14="http://schemas.microsoft.com/office/drawing/2010/main" val="0"/>
                        </a:ext>
                      </a:extLst>
                    </a:blip>
                    <a:stretch>
                      <a:fillRect/>
                    </a:stretch>
                  </pic:blipFill>
                  <pic:spPr>
                    <a:xfrm>
                      <a:off x="0" y="0"/>
                      <a:ext cx="5615940" cy="8188960"/>
                    </a:xfrm>
                    <a:prstGeom prst="rect">
                      <a:avLst/>
                    </a:prstGeom>
                  </pic:spPr>
                </pic:pic>
              </a:graphicData>
            </a:graphic>
          </wp:inline>
        </w:drawing>
      </w:r>
    </w:p>
    <w:p w:rsidR="0011647D" w:rsidRPr="00A51A90" w:rsidRDefault="0011647D" w:rsidP="0011647D">
      <w:pPr>
        <w:rPr>
          <w:b/>
          <w:snapToGrid w:val="0"/>
          <w:color w:val="000000" w:themeColor="text1"/>
          <w:kern w:val="21"/>
          <w:sz w:val="28"/>
          <w:szCs w:val="21"/>
          <w:lang w:bidi="ar"/>
        </w:rPr>
        <w:sectPr w:rsidR="0011647D" w:rsidRPr="00A51A90">
          <w:pgSz w:w="11906" w:h="16838"/>
          <w:pgMar w:top="1702" w:right="1531" w:bottom="1702" w:left="1531" w:header="851" w:footer="851" w:gutter="0"/>
          <w:cols w:space="720"/>
          <w:docGrid w:linePitch="312"/>
        </w:sectPr>
      </w:pPr>
    </w:p>
    <w:p w:rsidR="0011647D" w:rsidRPr="00A51A90" w:rsidRDefault="00597716" w:rsidP="0011647D">
      <w:pPr>
        <w:snapToGrid w:val="0"/>
        <w:spacing w:after="120"/>
        <w:rPr>
          <w:b/>
          <w:color w:val="000000" w:themeColor="text1"/>
          <w:sz w:val="28"/>
          <w:szCs w:val="21"/>
        </w:rPr>
      </w:pPr>
      <w:r>
        <w:rPr>
          <w:b/>
          <w:noProof/>
          <w:color w:val="000000" w:themeColor="text1"/>
          <w:sz w:val="28"/>
          <w:szCs w:val="21"/>
        </w:rPr>
        <w:lastRenderedPageBreak/>
        <w:drawing>
          <wp:anchor distT="0" distB="0" distL="114300" distR="114300" simplePos="0" relativeHeight="252040704" behindDoc="0" locked="0" layoutInCell="1" allowOverlap="1">
            <wp:simplePos x="0" y="0"/>
            <wp:positionH relativeFrom="margin">
              <wp:align>left</wp:align>
            </wp:positionH>
            <wp:positionV relativeFrom="paragraph">
              <wp:posOffset>1463</wp:posOffset>
            </wp:positionV>
            <wp:extent cx="5532699" cy="8480000"/>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31232142.jpg"/>
                    <pic:cNvPicPr/>
                  </pic:nvPicPr>
                  <pic:blipFill rotWithShape="1">
                    <a:blip r:embed="rId84">
                      <a:extLst>
                        <a:ext uri="{28A0092B-C50C-407E-A947-70E740481C1C}">
                          <a14:useLocalDpi xmlns:a14="http://schemas.microsoft.com/office/drawing/2010/main" val="0"/>
                        </a:ext>
                      </a:extLst>
                    </a:blip>
                    <a:srcRect l="1855" r="1896"/>
                    <a:stretch/>
                  </pic:blipFill>
                  <pic:spPr bwMode="auto">
                    <a:xfrm>
                      <a:off x="0" y="0"/>
                      <a:ext cx="5532699" cy="84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647D" w:rsidRPr="00A51A90" w:rsidRDefault="0011647D" w:rsidP="0011647D">
      <w:pPr>
        <w:rPr>
          <w:b/>
          <w:snapToGrid w:val="0"/>
          <w:color w:val="000000" w:themeColor="text1"/>
          <w:kern w:val="21"/>
          <w:sz w:val="28"/>
          <w:szCs w:val="21"/>
          <w:lang w:bidi="ar"/>
        </w:rPr>
        <w:sectPr w:rsidR="0011647D" w:rsidRPr="00A51A90">
          <w:pgSz w:w="11906" w:h="16838"/>
          <w:pgMar w:top="1702" w:right="1531" w:bottom="1702" w:left="1531" w:header="851" w:footer="851" w:gutter="0"/>
          <w:cols w:space="720"/>
          <w:docGrid w:linePitch="312"/>
        </w:sectPr>
      </w:pPr>
    </w:p>
    <w:p w:rsidR="0011647D" w:rsidRPr="00A51A90" w:rsidRDefault="0011647D" w:rsidP="0011647D">
      <w:pPr>
        <w:snapToGrid w:val="0"/>
        <w:spacing w:after="120"/>
        <w:rPr>
          <w:b/>
          <w:color w:val="000000" w:themeColor="text1"/>
          <w:sz w:val="28"/>
          <w:szCs w:val="21"/>
        </w:rPr>
      </w:pPr>
      <w:r w:rsidRPr="00A51A90">
        <w:rPr>
          <w:noProof/>
          <w:color w:val="000000" w:themeColor="text1"/>
        </w:rPr>
        <w:lastRenderedPageBreak/>
        <w:drawing>
          <wp:anchor distT="0" distB="0" distL="114300" distR="114300" simplePos="0" relativeHeight="252038656" behindDoc="0" locked="0" layoutInCell="1" allowOverlap="1" wp14:anchorId="308EDA30" wp14:editId="7355322F">
            <wp:simplePos x="0" y="0"/>
            <wp:positionH relativeFrom="column">
              <wp:posOffset>0</wp:posOffset>
            </wp:positionH>
            <wp:positionV relativeFrom="paragraph">
              <wp:posOffset>0</wp:posOffset>
            </wp:positionV>
            <wp:extent cx="5611495" cy="6119495"/>
            <wp:effectExtent l="0" t="0" r="1905" b="1905"/>
            <wp:wrapNone/>
            <wp:docPr id="109"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60"/>
                    <pic:cNvPicPr>
                      <a:picLocks noChangeAspect="1"/>
                    </pic:cNvPicPr>
                  </pic:nvPicPr>
                  <pic:blipFill>
                    <a:blip r:embed="rId85"/>
                    <a:stretch>
                      <a:fillRect/>
                    </a:stretch>
                  </pic:blipFill>
                  <pic:spPr>
                    <a:xfrm>
                      <a:off x="0" y="0"/>
                      <a:ext cx="5611495" cy="6119495"/>
                    </a:xfrm>
                    <a:prstGeom prst="rect">
                      <a:avLst/>
                    </a:prstGeom>
                    <a:noFill/>
                    <a:ln>
                      <a:noFill/>
                    </a:ln>
                  </pic:spPr>
                </pic:pic>
              </a:graphicData>
            </a:graphic>
          </wp:anchor>
        </w:drawing>
      </w:r>
    </w:p>
    <w:p w:rsidR="0011647D" w:rsidRPr="00A51A90" w:rsidRDefault="0011647D" w:rsidP="0011647D">
      <w:pPr>
        <w:rPr>
          <w:b/>
          <w:snapToGrid w:val="0"/>
          <w:color w:val="000000" w:themeColor="text1"/>
          <w:kern w:val="21"/>
          <w:sz w:val="28"/>
          <w:szCs w:val="21"/>
          <w:lang w:bidi="ar"/>
        </w:rPr>
        <w:sectPr w:rsidR="0011647D" w:rsidRPr="00A51A90">
          <w:pgSz w:w="11906" w:h="16838"/>
          <w:pgMar w:top="1702" w:right="1531" w:bottom="1702" w:left="1531" w:header="851" w:footer="851" w:gutter="0"/>
          <w:cols w:space="720"/>
          <w:docGrid w:linePitch="312"/>
        </w:sectPr>
      </w:pPr>
    </w:p>
    <w:p w:rsidR="006F30AB" w:rsidRPr="00234164" w:rsidRDefault="005F5846" w:rsidP="005F5846">
      <w:pPr>
        <w:pStyle w:val="2"/>
      </w:pPr>
      <w:r w:rsidRPr="00234164">
        <w:rPr>
          <w:rFonts w:hint="eastAsia"/>
        </w:rPr>
        <w:lastRenderedPageBreak/>
        <w:t>附件</w:t>
      </w:r>
      <w:r w:rsidRPr="00234164">
        <w:t xml:space="preserve">9 </w:t>
      </w:r>
      <w:proofErr w:type="gramStart"/>
      <w:r w:rsidRPr="00234164">
        <w:rPr>
          <w:rFonts w:hint="eastAsia"/>
        </w:rPr>
        <w:t>危废处置</w:t>
      </w:r>
      <w:proofErr w:type="gramEnd"/>
      <w:r w:rsidRPr="00234164">
        <w:rPr>
          <w:rFonts w:hint="eastAsia"/>
        </w:rPr>
        <w:t>协议</w:t>
      </w:r>
    </w:p>
    <w:p w:rsidR="005F5846" w:rsidRPr="00234164" w:rsidRDefault="00775DC3">
      <w:pPr>
        <w:spacing w:before="60" w:line="460" w:lineRule="exact"/>
        <w:ind w:firstLineChars="200" w:firstLine="480"/>
      </w:pPr>
      <w:r>
        <w:rPr>
          <w:noProof/>
        </w:rPr>
        <w:drawing>
          <wp:anchor distT="0" distB="0" distL="114300" distR="114300" simplePos="0" relativeHeight="252058112" behindDoc="0" locked="0" layoutInCell="1" allowOverlap="1">
            <wp:simplePos x="0" y="0"/>
            <wp:positionH relativeFrom="margin">
              <wp:align>center</wp:align>
            </wp:positionH>
            <wp:positionV relativeFrom="margin">
              <wp:align>center</wp:align>
            </wp:positionV>
            <wp:extent cx="5759450" cy="8216900"/>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微信图片_2024123009044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9450" cy="8216900"/>
                    </a:xfrm>
                    <a:prstGeom prst="rect">
                      <a:avLst/>
                    </a:prstGeom>
                  </pic:spPr>
                </pic:pic>
              </a:graphicData>
            </a:graphic>
            <wp14:sizeRelH relativeFrom="page">
              <wp14:pctWidth>0</wp14:pctWidth>
            </wp14:sizeRelH>
            <wp14:sizeRelV relativeFrom="page">
              <wp14:pctHeight>0</wp14:pctHeight>
            </wp14:sizeRelV>
          </wp:anchor>
        </w:drawing>
      </w:r>
    </w:p>
    <w:p w:rsidR="005F5846" w:rsidRPr="00234164" w:rsidRDefault="005F5846">
      <w:pPr>
        <w:spacing w:before="60" w:line="460" w:lineRule="exact"/>
        <w:ind w:firstLineChars="200" w:firstLine="480"/>
        <w:sectPr w:rsidR="005F5846" w:rsidRPr="00234164">
          <w:pgSz w:w="11906" w:h="16838"/>
          <w:pgMar w:top="1588" w:right="1418" w:bottom="1588" w:left="1418" w:header="1021" w:footer="992" w:gutter="0"/>
          <w:pgNumType w:fmt="numberInDash"/>
          <w:cols w:space="720"/>
          <w:docGrid w:linePitch="312"/>
        </w:sectPr>
      </w:pPr>
    </w:p>
    <w:p w:rsidR="00842B15" w:rsidRPr="00234164" w:rsidRDefault="00775DC3" w:rsidP="00842B15">
      <w:pPr>
        <w:pStyle w:val="a4"/>
        <w:ind w:firstLineChars="0" w:firstLine="0"/>
      </w:pPr>
      <w:r>
        <w:rPr>
          <w:noProof/>
        </w:rPr>
        <w:lastRenderedPageBreak/>
        <w:drawing>
          <wp:anchor distT="0" distB="0" distL="114300" distR="114300" simplePos="0" relativeHeight="252059136" behindDoc="0" locked="0" layoutInCell="1" allowOverlap="1">
            <wp:simplePos x="0" y="0"/>
            <wp:positionH relativeFrom="margin">
              <wp:align>center</wp:align>
            </wp:positionH>
            <wp:positionV relativeFrom="margin">
              <wp:align>center</wp:align>
            </wp:positionV>
            <wp:extent cx="5759450" cy="8216900"/>
            <wp:effectExtent l="0" t="0" r="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微信图片_20241230090455.jpg"/>
                    <pic:cNvPicPr/>
                  </pic:nvPicPr>
                  <pic:blipFill>
                    <a:blip r:embed="rId87" cstate="print">
                      <a:grayscl/>
                      <a:extLst>
                        <a:ext uri="{28A0092B-C50C-407E-A947-70E740481C1C}">
                          <a14:useLocalDpi xmlns:a14="http://schemas.microsoft.com/office/drawing/2010/main" val="0"/>
                        </a:ext>
                      </a:extLst>
                    </a:blip>
                    <a:stretch>
                      <a:fillRect/>
                    </a:stretch>
                  </pic:blipFill>
                  <pic:spPr>
                    <a:xfrm>
                      <a:off x="0" y="0"/>
                      <a:ext cx="5759450" cy="8216900"/>
                    </a:xfrm>
                    <a:prstGeom prst="rect">
                      <a:avLst/>
                    </a:prstGeom>
                  </pic:spPr>
                </pic:pic>
              </a:graphicData>
            </a:graphic>
            <wp14:sizeRelH relativeFrom="page">
              <wp14:pctWidth>0</wp14:pctWidth>
            </wp14:sizeRelH>
            <wp14:sizeRelV relativeFrom="page">
              <wp14:pctHeight>0</wp14:pctHeight>
            </wp14:sizeRelV>
          </wp:anchor>
        </w:drawing>
      </w:r>
    </w:p>
    <w:p w:rsidR="00842B15" w:rsidRPr="00234164" w:rsidRDefault="00842B15" w:rsidP="00842B15">
      <w:pPr>
        <w:pStyle w:val="a4"/>
        <w:ind w:firstLineChars="0" w:firstLine="0"/>
        <w:sectPr w:rsidR="00842B15" w:rsidRPr="00234164">
          <w:pgSz w:w="11906" w:h="16838"/>
          <w:pgMar w:top="1588" w:right="1418" w:bottom="1588" w:left="1418" w:header="1021" w:footer="992" w:gutter="0"/>
          <w:pgNumType w:fmt="numberInDash"/>
          <w:cols w:space="720"/>
          <w:docGrid w:linePitch="312"/>
        </w:sectPr>
      </w:pPr>
    </w:p>
    <w:p w:rsidR="00842B15" w:rsidRPr="00234164" w:rsidRDefault="00AA2379" w:rsidP="00842B15">
      <w:pPr>
        <w:pStyle w:val="a4"/>
        <w:ind w:firstLineChars="0" w:firstLine="0"/>
      </w:pPr>
      <w:r>
        <w:rPr>
          <w:noProof/>
        </w:rPr>
        <w:lastRenderedPageBreak/>
        <w:drawing>
          <wp:anchor distT="0" distB="0" distL="114300" distR="114300" simplePos="0" relativeHeight="252060160" behindDoc="0" locked="0" layoutInCell="1" allowOverlap="1">
            <wp:simplePos x="0" y="0"/>
            <wp:positionH relativeFrom="margin">
              <wp:align>center</wp:align>
            </wp:positionH>
            <wp:positionV relativeFrom="margin">
              <wp:align>center</wp:align>
            </wp:positionV>
            <wp:extent cx="5759450" cy="8216265"/>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345678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9450" cy="8216265"/>
                    </a:xfrm>
                    <a:prstGeom prst="rect">
                      <a:avLst/>
                    </a:prstGeom>
                  </pic:spPr>
                </pic:pic>
              </a:graphicData>
            </a:graphic>
            <wp14:sizeRelH relativeFrom="page">
              <wp14:pctWidth>0</wp14:pctWidth>
            </wp14:sizeRelH>
            <wp14:sizeRelV relativeFrom="page">
              <wp14:pctHeight>0</wp14:pctHeight>
            </wp14:sizeRelV>
          </wp:anchor>
        </w:drawing>
      </w:r>
    </w:p>
    <w:p w:rsidR="00842B15" w:rsidRPr="00234164" w:rsidRDefault="00842B15" w:rsidP="00842B15">
      <w:pPr>
        <w:pStyle w:val="a4"/>
        <w:ind w:firstLineChars="0" w:firstLine="0"/>
        <w:sectPr w:rsidR="00842B15" w:rsidRPr="00234164">
          <w:pgSz w:w="11906" w:h="16838"/>
          <w:pgMar w:top="1588" w:right="1418" w:bottom="1588" w:left="1418" w:header="1021" w:footer="992" w:gutter="0"/>
          <w:pgNumType w:fmt="numberInDash"/>
          <w:cols w:space="720"/>
          <w:docGrid w:linePitch="312"/>
        </w:sectPr>
      </w:pPr>
    </w:p>
    <w:p w:rsidR="006F30AB" w:rsidRDefault="00842B15" w:rsidP="00842B15">
      <w:pPr>
        <w:pStyle w:val="2"/>
      </w:pPr>
      <w:r w:rsidRPr="00234164">
        <w:rPr>
          <w:rFonts w:hint="eastAsia"/>
        </w:rPr>
        <w:lastRenderedPageBreak/>
        <w:t>附件</w:t>
      </w:r>
      <w:r w:rsidRPr="00234164">
        <w:rPr>
          <w:rFonts w:hint="eastAsia"/>
        </w:rPr>
        <w:t>1</w:t>
      </w:r>
      <w:r w:rsidRPr="00234164">
        <w:t xml:space="preserve">0 </w:t>
      </w:r>
      <w:r w:rsidRPr="00234164">
        <w:rPr>
          <w:rFonts w:hint="eastAsia"/>
        </w:rPr>
        <w:t>信息公开公众参与</w:t>
      </w:r>
    </w:p>
    <w:p w:rsidR="0037091B" w:rsidRDefault="0037091B" w:rsidP="0037091B">
      <w:r>
        <w:rPr>
          <w:noProof/>
        </w:rPr>
        <w:drawing>
          <wp:anchor distT="0" distB="0" distL="114300" distR="114300" simplePos="0" relativeHeight="252018176" behindDoc="0" locked="0" layoutInCell="1" allowOverlap="1">
            <wp:simplePos x="0" y="0"/>
            <wp:positionH relativeFrom="margin">
              <wp:align>right</wp:align>
            </wp:positionH>
            <wp:positionV relativeFrom="paragraph">
              <wp:posOffset>2987692</wp:posOffset>
            </wp:positionV>
            <wp:extent cx="5759450" cy="1629410"/>
            <wp:effectExtent l="0" t="0" r="0" b="889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59450" cy="162941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09484E" wp14:editId="5D3E43A8">
            <wp:extent cx="5759450" cy="300672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59450" cy="3006725"/>
                    </a:xfrm>
                    <a:prstGeom prst="rect">
                      <a:avLst/>
                    </a:prstGeom>
                  </pic:spPr>
                </pic:pic>
              </a:graphicData>
            </a:graphic>
          </wp:inline>
        </w:drawing>
      </w:r>
    </w:p>
    <w:p w:rsidR="0037091B" w:rsidRPr="0037091B" w:rsidRDefault="0037091B" w:rsidP="0037091B"/>
    <w:p w:rsidR="0037091B" w:rsidRDefault="0037091B" w:rsidP="00B45E50">
      <w:pPr>
        <w:sectPr w:rsidR="0037091B">
          <w:headerReference w:type="default" r:id="rId91"/>
          <w:footerReference w:type="default" r:id="rId92"/>
          <w:pgSz w:w="11906" w:h="16838"/>
          <w:pgMar w:top="1588" w:right="1418" w:bottom="1588" w:left="1418" w:header="1021" w:footer="992" w:gutter="0"/>
          <w:pgNumType w:fmt="numberInDash"/>
          <w:cols w:space="720"/>
          <w:docGrid w:linePitch="312"/>
        </w:sectPr>
      </w:pPr>
      <w:r>
        <w:rPr>
          <w:noProof/>
        </w:rPr>
        <w:drawing>
          <wp:anchor distT="0" distB="0" distL="114300" distR="114300" simplePos="0" relativeHeight="252019200" behindDoc="0" locked="0" layoutInCell="1" allowOverlap="1">
            <wp:simplePos x="0" y="0"/>
            <wp:positionH relativeFrom="margin">
              <wp:align>right</wp:align>
            </wp:positionH>
            <wp:positionV relativeFrom="paragraph">
              <wp:posOffset>1246274</wp:posOffset>
            </wp:positionV>
            <wp:extent cx="5759450" cy="2432685"/>
            <wp:effectExtent l="0" t="0" r="0" b="571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2432685"/>
                    </a:xfrm>
                    <a:prstGeom prst="rect">
                      <a:avLst/>
                    </a:prstGeom>
                  </pic:spPr>
                </pic:pic>
              </a:graphicData>
            </a:graphic>
            <wp14:sizeRelH relativeFrom="page">
              <wp14:pctWidth>0</wp14:pctWidth>
            </wp14:sizeRelH>
            <wp14:sizeRelV relativeFrom="page">
              <wp14:pctHeight>0</wp14:pctHeight>
            </wp14:sizeRelV>
          </wp:anchor>
        </w:drawing>
      </w:r>
    </w:p>
    <w:p w:rsidR="00B45E50" w:rsidRDefault="0037091B" w:rsidP="00B45E50">
      <w:r>
        <w:rPr>
          <w:noProof/>
        </w:rPr>
        <w:lastRenderedPageBreak/>
        <w:drawing>
          <wp:anchor distT="0" distB="0" distL="114300" distR="114300" simplePos="0" relativeHeight="252023296" behindDoc="0" locked="0" layoutInCell="1" allowOverlap="1" wp14:anchorId="626609F4" wp14:editId="7F98B060">
            <wp:simplePos x="0" y="0"/>
            <wp:positionH relativeFrom="margin">
              <wp:align>left</wp:align>
            </wp:positionH>
            <wp:positionV relativeFrom="paragraph">
              <wp:posOffset>6442240</wp:posOffset>
            </wp:positionV>
            <wp:extent cx="5759450" cy="2430780"/>
            <wp:effectExtent l="0" t="0" r="0" b="762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59450" cy="24307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272" behindDoc="0" locked="0" layoutInCell="1" allowOverlap="1" wp14:anchorId="4CF8BF78" wp14:editId="7DD62E3D">
            <wp:simplePos x="0" y="0"/>
            <wp:positionH relativeFrom="margin">
              <wp:align>right</wp:align>
            </wp:positionH>
            <wp:positionV relativeFrom="paragraph">
              <wp:posOffset>4909710</wp:posOffset>
            </wp:positionV>
            <wp:extent cx="5759450" cy="1559560"/>
            <wp:effectExtent l="0" t="0" r="0" b="254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59450" cy="15595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1248" behindDoc="0" locked="0" layoutInCell="1" allowOverlap="1" wp14:anchorId="1CB8DD96" wp14:editId="7B198E0B">
            <wp:simplePos x="0" y="0"/>
            <wp:positionH relativeFrom="margin">
              <wp:align>right</wp:align>
            </wp:positionH>
            <wp:positionV relativeFrom="paragraph">
              <wp:posOffset>2417003</wp:posOffset>
            </wp:positionV>
            <wp:extent cx="5759450" cy="2493645"/>
            <wp:effectExtent l="0" t="0" r="0" b="190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59450" cy="24936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0224" behindDoc="0" locked="0" layoutInCell="1" allowOverlap="1" wp14:anchorId="1E6B31F0" wp14:editId="11677412">
            <wp:simplePos x="0" y="0"/>
            <wp:positionH relativeFrom="margin">
              <wp:align>right</wp:align>
            </wp:positionH>
            <wp:positionV relativeFrom="paragraph">
              <wp:posOffset>6207</wp:posOffset>
            </wp:positionV>
            <wp:extent cx="5759450" cy="2392680"/>
            <wp:effectExtent l="0" t="0" r="0" b="762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9450" cy="2392680"/>
                    </a:xfrm>
                    <a:prstGeom prst="rect">
                      <a:avLst/>
                    </a:prstGeom>
                  </pic:spPr>
                </pic:pic>
              </a:graphicData>
            </a:graphic>
            <wp14:sizeRelH relativeFrom="page">
              <wp14:pctWidth>0</wp14:pctWidth>
            </wp14:sizeRelH>
            <wp14:sizeRelV relativeFrom="page">
              <wp14:pctHeight>0</wp14:pctHeight>
            </wp14:sizeRelV>
          </wp:anchor>
        </w:drawing>
      </w:r>
    </w:p>
    <w:p w:rsidR="0037091B" w:rsidRDefault="0037091B" w:rsidP="0037091B">
      <w:pPr>
        <w:adjustRightInd w:val="0"/>
        <w:snapToGrid w:val="0"/>
        <w:spacing w:line="480" w:lineRule="auto"/>
        <w:ind w:firstLine="601"/>
        <w:rPr>
          <w:rFonts w:ascii="仿宋" w:eastAsia="仿宋" w:hAnsi="仿宋" w:cs="仿宋_GB2312"/>
        </w:rPr>
        <w:sectPr w:rsidR="0037091B">
          <w:pgSz w:w="11906" w:h="16838"/>
          <w:pgMar w:top="1588" w:right="1418" w:bottom="1588" w:left="1418" w:header="1021" w:footer="992" w:gutter="0"/>
          <w:pgNumType w:fmt="numberInDash"/>
          <w:cols w:space="720"/>
          <w:docGrid w:linePitch="312"/>
        </w:sectPr>
      </w:pPr>
    </w:p>
    <w:p w:rsidR="008C51E7" w:rsidRDefault="008C51E7" w:rsidP="0037091B">
      <w:pPr>
        <w:adjustRightInd w:val="0"/>
        <w:snapToGrid w:val="0"/>
        <w:spacing w:line="480" w:lineRule="auto"/>
        <w:ind w:firstLine="601"/>
        <w:rPr>
          <w:rFonts w:ascii="仿宋" w:eastAsia="仿宋" w:hAnsi="仿宋" w:cs="仿宋_GB2312"/>
        </w:rPr>
        <w:sectPr w:rsidR="008C51E7">
          <w:pgSz w:w="11906" w:h="16838"/>
          <w:pgMar w:top="1588" w:right="1418" w:bottom="1588" w:left="1418" w:header="1021" w:footer="992" w:gutter="0"/>
          <w:pgNumType w:fmt="numberInDash"/>
          <w:cols w:space="720"/>
          <w:docGrid w:linePitch="312"/>
        </w:sectPr>
      </w:pPr>
      <w:r>
        <w:rPr>
          <w:noProof/>
        </w:rPr>
        <w:lastRenderedPageBreak/>
        <w:drawing>
          <wp:anchor distT="0" distB="0" distL="114300" distR="114300" simplePos="0" relativeHeight="252026368" behindDoc="0" locked="0" layoutInCell="1" allowOverlap="1" wp14:anchorId="228BEC52" wp14:editId="6CF5BDFC">
            <wp:simplePos x="0" y="0"/>
            <wp:positionH relativeFrom="margin">
              <wp:posOffset>0</wp:posOffset>
            </wp:positionH>
            <wp:positionV relativeFrom="paragraph">
              <wp:posOffset>5354320</wp:posOffset>
            </wp:positionV>
            <wp:extent cx="5759450" cy="2566035"/>
            <wp:effectExtent l="0" t="0" r="0" b="571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25660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5344" behindDoc="0" locked="0" layoutInCell="1" allowOverlap="1" wp14:anchorId="2A864F3B" wp14:editId="7D9A4673">
            <wp:simplePos x="0" y="0"/>
            <wp:positionH relativeFrom="margin">
              <wp:posOffset>0</wp:posOffset>
            </wp:positionH>
            <wp:positionV relativeFrom="paragraph">
              <wp:posOffset>3040380</wp:posOffset>
            </wp:positionV>
            <wp:extent cx="5759450" cy="2457450"/>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24574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320" behindDoc="0" locked="0" layoutInCell="1" allowOverlap="1" wp14:anchorId="65862D0B" wp14:editId="677AF59B">
            <wp:simplePos x="0" y="0"/>
            <wp:positionH relativeFrom="margin">
              <wp:posOffset>0</wp:posOffset>
            </wp:positionH>
            <wp:positionV relativeFrom="paragraph">
              <wp:posOffset>744038</wp:posOffset>
            </wp:positionV>
            <wp:extent cx="5759450" cy="2567940"/>
            <wp:effectExtent l="0" t="0" r="0" b="381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450" cy="2567940"/>
                    </a:xfrm>
                    <a:prstGeom prst="rect">
                      <a:avLst/>
                    </a:prstGeom>
                  </pic:spPr>
                </pic:pic>
              </a:graphicData>
            </a:graphic>
            <wp14:sizeRelH relativeFrom="page">
              <wp14:pctWidth>0</wp14:pctWidth>
            </wp14:sizeRelH>
            <wp14:sizeRelV relativeFrom="page">
              <wp14:pctHeight>0</wp14:pctHeight>
            </wp14:sizeRelV>
          </wp:anchor>
        </w:drawing>
      </w:r>
    </w:p>
    <w:p w:rsidR="00487509" w:rsidRDefault="008C51E7" w:rsidP="008C51E7">
      <w:pPr>
        <w:pStyle w:val="2"/>
      </w:pPr>
      <w:r>
        <w:rPr>
          <w:rFonts w:hint="eastAsia"/>
        </w:rPr>
        <w:lastRenderedPageBreak/>
        <w:t>附件</w:t>
      </w:r>
      <w:r>
        <w:rPr>
          <w:rFonts w:hint="eastAsia"/>
        </w:rPr>
        <w:t>1</w:t>
      </w:r>
      <w:r>
        <w:t xml:space="preserve">1 </w:t>
      </w:r>
      <w:r>
        <w:rPr>
          <w:rFonts w:hint="eastAsia"/>
        </w:rPr>
        <w:t>专家评审意见及修改清单</w:t>
      </w:r>
    </w:p>
    <w:p w:rsidR="00066DD6" w:rsidRPr="00066DD6" w:rsidRDefault="00066DD6" w:rsidP="00066DD6">
      <w:r>
        <w:rPr>
          <w:noProof/>
        </w:rPr>
        <w:drawing>
          <wp:anchor distT="0" distB="0" distL="114300" distR="114300" simplePos="0" relativeHeight="252042752" behindDoc="0" locked="0" layoutInCell="1" allowOverlap="1">
            <wp:simplePos x="0" y="0"/>
            <wp:positionH relativeFrom="margin">
              <wp:align>center</wp:align>
            </wp:positionH>
            <wp:positionV relativeFrom="paragraph">
              <wp:posOffset>1446682</wp:posOffset>
            </wp:positionV>
            <wp:extent cx="8166416" cy="5285211"/>
            <wp:effectExtent l="0" t="7303"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8166416" cy="5285211"/>
                    </a:xfrm>
                    <a:prstGeom prst="rect">
                      <a:avLst/>
                    </a:prstGeom>
                  </pic:spPr>
                </pic:pic>
              </a:graphicData>
            </a:graphic>
            <wp14:sizeRelH relativeFrom="page">
              <wp14:pctWidth>0</wp14:pctWidth>
            </wp14:sizeRelH>
            <wp14:sizeRelV relativeFrom="page">
              <wp14:pctHeight>0</wp14:pctHeight>
            </wp14:sizeRelV>
          </wp:anchor>
        </w:drawing>
      </w:r>
    </w:p>
    <w:p w:rsidR="00066DD6" w:rsidRDefault="00066DD6" w:rsidP="00066DD6">
      <w:pPr>
        <w:sectPr w:rsidR="00066DD6">
          <w:pgSz w:w="11906" w:h="16838"/>
          <w:pgMar w:top="1588" w:right="1418" w:bottom="1588" w:left="1418" w:header="1021" w:footer="992" w:gutter="0"/>
          <w:pgNumType w:fmt="numberInDash"/>
          <w:cols w:space="720"/>
          <w:docGrid w:linePitch="312"/>
        </w:sectPr>
      </w:pPr>
    </w:p>
    <w:p w:rsidR="00066DD6" w:rsidRDefault="00066DD6" w:rsidP="00066DD6">
      <w:r>
        <w:rPr>
          <w:noProof/>
        </w:rPr>
        <w:lastRenderedPageBreak/>
        <w:drawing>
          <wp:anchor distT="0" distB="0" distL="114300" distR="114300" simplePos="0" relativeHeight="252041728" behindDoc="0" locked="0" layoutInCell="1" allowOverlap="1">
            <wp:simplePos x="0" y="0"/>
            <wp:positionH relativeFrom="margin">
              <wp:align>center</wp:align>
            </wp:positionH>
            <wp:positionV relativeFrom="margin">
              <wp:posOffset>1073194</wp:posOffset>
            </wp:positionV>
            <wp:extent cx="7315100" cy="5469791"/>
            <wp:effectExtent l="8255" t="0" r="8890" b="889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rot="16200000">
                      <a:off x="0" y="0"/>
                      <a:ext cx="7315100" cy="5469791"/>
                    </a:xfrm>
                    <a:prstGeom prst="rect">
                      <a:avLst/>
                    </a:prstGeom>
                  </pic:spPr>
                </pic:pic>
              </a:graphicData>
            </a:graphic>
            <wp14:sizeRelH relativeFrom="page">
              <wp14:pctWidth>0</wp14:pctWidth>
            </wp14:sizeRelH>
            <wp14:sizeRelV relativeFrom="page">
              <wp14:pctHeight>0</wp14:pctHeight>
            </wp14:sizeRelV>
          </wp:anchor>
        </w:drawing>
      </w:r>
    </w:p>
    <w:p w:rsidR="00066DD6" w:rsidRDefault="00066DD6" w:rsidP="00066DD6">
      <w:pPr>
        <w:sectPr w:rsidR="00066DD6">
          <w:pgSz w:w="11906" w:h="16838"/>
          <w:pgMar w:top="1588" w:right="1418" w:bottom="1588" w:left="1418" w:header="1021" w:footer="992" w:gutter="0"/>
          <w:pgNumType w:fmt="numberInDash"/>
          <w:cols w:space="720"/>
          <w:docGrid w:linePitch="312"/>
        </w:sectPr>
      </w:pPr>
    </w:p>
    <w:p w:rsidR="00066DD6" w:rsidRDefault="00066DD6" w:rsidP="00066DD6">
      <w:pPr>
        <w:sectPr w:rsidR="00066DD6">
          <w:pgSz w:w="11906" w:h="16838"/>
          <w:pgMar w:top="1588" w:right="1418" w:bottom="1588" w:left="1418" w:header="1021" w:footer="992" w:gutter="0"/>
          <w:pgNumType w:fmt="numberInDash"/>
          <w:cols w:space="720"/>
          <w:docGrid w:linePitch="312"/>
        </w:sectPr>
      </w:pPr>
      <w:r>
        <w:rPr>
          <w:noProof/>
        </w:rPr>
        <w:lastRenderedPageBreak/>
        <w:drawing>
          <wp:anchor distT="0" distB="0" distL="114300" distR="114300" simplePos="0" relativeHeight="252043776" behindDoc="0" locked="0" layoutInCell="1" allowOverlap="1">
            <wp:simplePos x="0" y="0"/>
            <wp:positionH relativeFrom="margin">
              <wp:align>center</wp:align>
            </wp:positionH>
            <wp:positionV relativeFrom="paragraph">
              <wp:posOffset>-746530</wp:posOffset>
            </wp:positionV>
            <wp:extent cx="3586250" cy="5376399"/>
            <wp:effectExtent l="318"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3586250" cy="5376399"/>
                    </a:xfrm>
                    <a:prstGeom prst="rect">
                      <a:avLst/>
                    </a:prstGeom>
                  </pic:spPr>
                </pic:pic>
              </a:graphicData>
            </a:graphic>
            <wp14:sizeRelH relativeFrom="page">
              <wp14:pctWidth>0</wp14:pctWidth>
            </wp14:sizeRelH>
            <wp14:sizeRelV relativeFrom="page">
              <wp14:pctHeight>0</wp14:pctHeight>
            </wp14:sizeRelV>
          </wp:anchor>
        </w:drawing>
      </w:r>
    </w:p>
    <w:p w:rsidR="00066DD6" w:rsidRPr="00066DD6" w:rsidRDefault="00AA2379" w:rsidP="00066DD6">
      <w:r>
        <w:rPr>
          <w:noProof/>
        </w:rPr>
        <w:lastRenderedPageBreak/>
        <mc:AlternateContent>
          <mc:Choice Requires="wps">
            <w:drawing>
              <wp:anchor distT="0" distB="0" distL="114300" distR="114300" simplePos="0" relativeHeight="252061184" behindDoc="0" locked="0" layoutInCell="1" allowOverlap="1">
                <wp:simplePos x="0" y="0"/>
                <wp:positionH relativeFrom="column">
                  <wp:posOffset>4173220</wp:posOffset>
                </wp:positionH>
                <wp:positionV relativeFrom="paragraph">
                  <wp:posOffset>1118870</wp:posOffset>
                </wp:positionV>
                <wp:extent cx="1416050" cy="3683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416050" cy="368300"/>
                        </a:xfrm>
                        <a:prstGeom prst="rect">
                          <a:avLst/>
                        </a:prstGeom>
                        <a:noFill/>
                        <a:ln w="6350">
                          <a:noFill/>
                        </a:ln>
                      </wps:spPr>
                      <wps:txbx>
                        <w:txbxContent>
                          <w:p w:rsidR="00AA2379" w:rsidRPr="00AA2379" w:rsidRDefault="00AA2379">
                            <w:pPr>
                              <w:rPr>
                                <w:sz w:val="22"/>
                              </w:rPr>
                            </w:pPr>
                            <w:r w:rsidRPr="00AA2379">
                              <w:rPr>
                                <w:rFonts w:hint="eastAsia"/>
                                <w:sz w:val="22"/>
                              </w:rPr>
                              <w:t>2024</w:t>
                            </w:r>
                            <w:r>
                              <w:rPr>
                                <w:sz w:val="22"/>
                              </w:rPr>
                              <w:t xml:space="preserve">       6          3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38" o:spid="_x0000_s1026" type="#_x0000_t202" style="position:absolute;left:0;text-align:left;margin-left:328.6pt;margin-top:88.1pt;width:111.5pt;height:29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" filled="f" stroked="f" strokeweight=".5pt">
                <v:textbox>
                  <w:txbxContent>
                    <w:p w:rsidR="00AA2379" w:rsidRPr="00AA2379" w:rsidRDefault="00AA2379">
                      <w:pPr>
                        <w:rPr>
                          <w:sz w:val="22"/>
                        </w:rPr>
                      </w:pPr>
                      <w:r w:rsidRPr="00AA2379">
                        <w:rPr>
                          <w:rFonts w:hint="eastAsia"/>
                          <w:sz w:val="22"/>
                        </w:rPr>
                        <w:t>2024</w:t>
                      </w:r>
                      <w:r>
                        <w:rPr>
                          <w:sz w:val="22"/>
                        </w:rPr>
                        <w:t xml:space="preserve">       6          3</w:t>
                      </w:r>
                    </w:p>
                  </w:txbxContent>
                </v:textbox>
              </v:shape>
            </w:pict>
          </mc:Fallback>
        </mc:AlternateContent>
      </w:r>
      <w:r w:rsidR="00066DD6">
        <w:rPr>
          <w:noProof/>
        </w:rPr>
        <w:drawing>
          <wp:anchor distT="0" distB="0" distL="114300" distR="114300" simplePos="0" relativeHeight="252044800" behindDoc="0" locked="0" layoutInCell="1" allowOverlap="1" wp14:anchorId="7A8FAE8C" wp14:editId="75283541">
            <wp:simplePos x="0" y="0"/>
            <wp:positionH relativeFrom="margin">
              <wp:align>center</wp:align>
            </wp:positionH>
            <wp:positionV relativeFrom="margin">
              <wp:align>center</wp:align>
            </wp:positionV>
            <wp:extent cx="7994134" cy="5992516"/>
            <wp:effectExtent l="0" t="889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7994134" cy="5992516"/>
                    </a:xfrm>
                    <a:prstGeom prst="rect">
                      <a:avLst/>
                    </a:prstGeom>
                  </pic:spPr>
                </pic:pic>
              </a:graphicData>
            </a:graphic>
            <wp14:sizeRelH relativeFrom="page">
              <wp14:pctWidth>0</wp14:pctWidth>
            </wp14:sizeRelH>
            <wp14:sizeRelV relativeFrom="page">
              <wp14:pctHeight>0</wp14:pctHeight>
            </wp14:sizeRelV>
          </wp:anchor>
        </w:drawing>
      </w:r>
    </w:p>
    <w:p w:rsidR="00066DD6" w:rsidRDefault="00066DD6" w:rsidP="0037091B">
      <w:pPr>
        <w:adjustRightInd w:val="0"/>
        <w:snapToGrid w:val="0"/>
        <w:spacing w:line="480" w:lineRule="auto"/>
        <w:ind w:firstLine="601"/>
        <w:rPr>
          <w:rFonts w:ascii="仿宋" w:eastAsia="仿宋" w:hAnsi="仿宋" w:cs="仿宋_GB2312"/>
        </w:rPr>
        <w:sectPr w:rsidR="00066DD6">
          <w:pgSz w:w="11906" w:h="16838"/>
          <w:pgMar w:top="1588" w:right="1418" w:bottom="1588" w:left="1418" w:header="1021" w:footer="992" w:gutter="0"/>
          <w:pgNumType w:fmt="numberInDash"/>
          <w:cols w:space="720"/>
          <w:docGrid w:linePitch="312"/>
        </w:sectPr>
      </w:pPr>
    </w:p>
    <w:p w:rsidR="00066DD6" w:rsidRPr="00066DD6" w:rsidRDefault="00066DD6" w:rsidP="00066DD6">
      <w:pPr>
        <w:jc w:val="center"/>
        <w:rPr>
          <w:b/>
          <w:sz w:val="32"/>
        </w:rPr>
      </w:pPr>
      <w:r w:rsidRPr="00066DD6">
        <w:rPr>
          <w:rFonts w:hint="eastAsia"/>
          <w:b/>
          <w:sz w:val="32"/>
        </w:rPr>
        <w:lastRenderedPageBreak/>
        <w:t>修改清单</w:t>
      </w:r>
    </w:p>
    <w:tbl>
      <w:tblPr>
        <w:tblStyle w:val="afd"/>
        <w:tblW w:w="9776" w:type="dxa"/>
        <w:jc w:val="center"/>
        <w:tblCellMar>
          <w:left w:w="57" w:type="dxa"/>
          <w:right w:w="57" w:type="dxa"/>
        </w:tblCellMar>
        <w:tblLook w:val="04A0" w:firstRow="1" w:lastRow="0" w:firstColumn="1" w:lastColumn="0" w:noHBand="0" w:noVBand="1"/>
      </w:tblPr>
      <w:tblGrid>
        <w:gridCol w:w="669"/>
        <w:gridCol w:w="2445"/>
        <w:gridCol w:w="6662"/>
      </w:tblGrid>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b/>
                <w:sz w:val="21"/>
                <w:szCs w:val="21"/>
              </w:rPr>
            </w:pPr>
            <w:r w:rsidRPr="00066DD6">
              <w:rPr>
                <w:b/>
                <w:sz w:val="21"/>
                <w:szCs w:val="21"/>
              </w:rPr>
              <w:t>序号</w:t>
            </w:r>
          </w:p>
        </w:tc>
        <w:tc>
          <w:tcPr>
            <w:tcW w:w="2445" w:type="dxa"/>
            <w:vAlign w:val="center"/>
          </w:tcPr>
          <w:p w:rsidR="00066DD6" w:rsidRPr="00066DD6" w:rsidRDefault="00066DD6" w:rsidP="00066DD6">
            <w:pPr>
              <w:pStyle w:val="25"/>
              <w:spacing w:after="0" w:line="240" w:lineRule="auto"/>
              <w:ind w:leftChars="0" w:left="0" w:firstLineChars="0" w:firstLine="0"/>
              <w:jc w:val="center"/>
              <w:rPr>
                <w:b/>
                <w:sz w:val="21"/>
                <w:szCs w:val="21"/>
              </w:rPr>
            </w:pPr>
            <w:r w:rsidRPr="00066DD6">
              <w:rPr>
                <w:b/>
                <w:sz w:val="21"/>
                <w:szCs w:val="21"/>
              </w:rPr>
              <w:t>评审意见</w:t>
            </w:r>
          </w:p>
        </w:tc>
        <w:tc>
          <w:tcPr>
            <w:tcW w:w="6662" w:type="dxa"/>
            <w:vAlign w:val="center"/>
          </w:tcPr>
          <w:p w:rsidR="00066DD6" w:rsidRPr="00066DD6" w:rsidRDefault="00066DD6" w:rsidP="00066DD6">
            <w:pPr>
              <w:pStyle w:val="25"/>
              <w:spacing w:after="0" w:line="240" w:lineRule="auto"/>
              <w:ind w:leftChars="0" w:left="0" w:firstLineChars="0" w:firstLine="0"/>
              <w:jc w:val="center"/>
              <w:rPr>
                <w:b/>
                <w:sz w:val="21"/>
                <w:szCs w:val="21"/>
              </w:rPr>
            </w:pPr>
            <w:r w:rsidRPr="00066DD6">
              <w:rPr>
                <w:b/>
                <w:sz w:val="21"/>
                <w:szCs w:val="21"/>
              </w:rPr>
              <w:t>修改情况</w:t>
            </w:r>
          </w:p>
        </w:tc>
      </w:tr>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sz w:val="21"/>
                <w:szCs w:val="21"/>
              </w:rPr>
            </w:pPr>
            <w:r w:rsidRPr="00066DD6">
              <w:rPr>
                <w:sz w:val="21"/>
                <w:szCs w:val="21"/>
              </w:rPr>
              <w:t>1</w:t>
            </w:r>
          </w:p>
        </w:tc>
        <w:tc>
          <w:tcPr>
            <w:tcW w:w="2445"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完善编制依据；明确是否执行工业炉窑空气过剩系数要求；根据涂层胶成分，校核评价因子；完善与大麻镇工业</w:t>
            </w:r>
            <w:proofErr w:type="gramStart"/>
            <w:r w:rsidRPr="00066DD6">
              <w:rPr>
                <w:sz w:val="21"/>
                <w:szCs w:val="21"/>
              </w:rPr>
              <w:t>园规划及规划</w:t>
            </w:r>
            <w:proofErr w:type="gramEnd"/>
            <w:r w:rsidRPr="00066DD6">
              <w:rPr>
                <w:sz w:val="21"/>
                <w:szCs w:val="21"/>
              </w:rPr>
              <w:t>环评的符合性分析。</w:t>
            </w:r>
          </w:p>
        </w:tc>
        <w:tc>
          <w:tcPr>
            <w:tcW w:w="6662"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sidRPr="00066DD6">
              <w:rPr>
                <w:sz w:val="21"/>
                <w:szCs w:val="21"/>
              </w:rPr>
              <w:t>、</w:t>
            </w:r>
            <w:r w:rsidRPr="00066DD6">
              <w:rPr>
                <w:sz w:val="21"/>
                <w:szCs w:val="21"/>
              </w:rPr>
              <w:t>P1</w:t>
            </w:r>
            <w:r w:rsidR="00B53F10">
              <w:rPr>
                <w:sz w:val="21"/>
                <w:szCs w:val="21"/>
              </w:rPr>
              <w:t>1</w:t>
            </w:r>
            <w:r w:rsidRPr="00066DD6">
              <w:rPr>
                <w:sz w:val="21"/>
                <w:szCs w:val="21"/>
              </w:rPr>
              <w:t>-1</w:t>
            </w:r>
            <w:r w:rsidR="00B53F10">
              <w:rPr>
                <w:sz w:val="21"/>
                <w:szCs w:val="21"/>
              </w:rPr>
              <w:t>6</w:t>
            </w:r>
            <w:r w:rsidRPr="00066DD6">
              <w:rPr>
                <w:sz w:val="21"/>
                <w:szCs w:val="21"/>
              </w:rPr>
              <w:t>：已完善编制依据，删除已废止及无关法规，更新法律法规；</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2</w:t>
            </w:r>
            <w:r w:rsidRPr="00066DD6">
              <w:rPr>
                <w:sz w:val="21"/>
                <w:szCs w:val="21"/>
              </w:rPr>
              <w:t>、</w:t>
            </w:r>
            <w:r w:rsidRPr="00066DD6">
              <w:rPr>
                <w:sz w:val="21"/>
                <w:szCs w:val="21"/>
              </w:rPr>
              <w:t>P2</w:t>
            </w:r>
            <w:r w:rsidR="00B53F10">
              <w:rPr>
                <w:sz w:val="21"/>
                <w:szCs w:val="21"/>
              </w:rPr>
              <w:t>6</w:t>
            </w:r>
            <w:r w:rsidRPr="00066DD6">
              <w:rPr>
                <w:sz w:val="21"/>
                <w:szCs w:val="21"/>
              </w:rPr>
              <w:t>-2</w:t>
            </w:r>
            <w:r w:rsidR="00B53F10">
              <w:rPr>
                <w:sz w:val="21"/>
                <w:szCs w:val="21"/>
              </w:rPr>
              <w:t>7</w:t>
            </w:r>
            <w:r w:rsidRPr="00066DD6">
              <w:rPr>
                <w:sz w:val="21"/>
                <w:szCs w:val="21"/>
              </w:rPr>
              <w:t>：已明确本项目</w:t>
            </w:r>
            <w:r w:rsidRPr="00066DD6">
              <w:rPr>
                <w:sz w:val="21"/>
                <w:szCs w:val="21"/>
              </w:rPr>
              <w:t>SO</w:t>
            </w:r>
            <w:r w:rsidRPr="00066DD6">
              <w:rPr>
                <w:sz w:val="21"/>
                <w:szCs w:val="21"/>
                <w:vertAlign w:val="subscript"/>
              </w:rPr>
              <w:t>2</w:t>
            </w:r>
            <w:r w:rsidRPr="00066DD6">
              <w:rPr>
                <w:sz w:val="21"/>
                <w:szCs w:val="21"/>
              </w:rPr>
              <w:t>、</w:t>
            </w:r>
            <w:r w:rsidRPr="00066DD6">
              <w:rPr>
                <w:sz w:val="21"/>
                <w:szCs w:val="21"/>
              </w:rPr>
              <w:t>NOx</w:t>
            </w:r>
            <w:r w:rsidRPr="00066DD6">
              <w:rPr>
                <w:sz w:val="21"/>
                <w:szCs w:val="21"/>
              </w:rPr>
              <w:t>仅排放浓度按实测数据参照执行《工业炉窑大气污染综合治理方案》、《浙江省工业炉窑大气污染综合治理方案》中相关要求，无需折算过量空气系数，报告全文统一；</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3</w:t>
            </w:r>
            <w:r w:rsidRPr="00066DD6">
              <w:rPr>
                <w:sz w:val="21"/>
                <w:szCs w:val="21"/>
              </w:rPr>
              <w:t>、</w:t>
            </w:r>
            <w:r w:rsidRPr="00066DD6">
              <w:rPr>
                <w:sz w:val="21"/>
                <w:szCs w:val="21"/>
              </w:rPr>
              <w:t>P</w:t>
            </w:r>
            <w:r w:rsidR="00B53F10">
              <w:rPr>
                <w:sz w:val="21"/>
                <w:szCs w:val="21"/>
              </w:rPr>
              <w:t>19</w:t>
            </w:r>
            <w:r w:rsidRPr="00066DD6">
              <w:rPr>
                <w:sz w:val="21"/>
                <w:szCs w:val="21"/>
              </w:rPr>
              <w:t>、</w:t>
            </w:r>
            <w:r w:rsidRPr="00066DD6">
              <w:rPr>
                <w:sz w:val="21"/>
                <w:szCs w:val="21"/>
              </w:rPr>
              <w:t>P</w:t>
            </w:r>
            <w:r w:rsidR="00B53F10">
              <w:rPr>
                <w:sz w:val="21"/>
                <w:szCs w:val="21"/>
              </w:rPr>
              <w:t>90-</w:t>
            </w:r>
            <w:r w:rsidRPr="00066DD6">
              <w:rPr>
                <w:sz w:val="21"/>
                <w:szCs w:val="21"/>
              </w:rPr>
              <w:t>91</w:t>
            </w:r>
            <w:r w:rsidRPr="00066DD6">
              <w:rPr>
                <w:sz w:val="21"/>
                <w:szCs w:val="21"/>
              </w:rPr>
              <w:t>：已根据复核的涂层胶成分及理化性质，校核本项目环境空气评价因子；</w:t>
            </w:r>
          </w:p>
          <w:p w:rsidR="00066DD6" w:rsidRPr="00066DD6" w:rsidRDefault="00066DD6" w:rsidP="00B53F10">
            <w:pPr>
              <w:pStyle w:val="25"/>
              <w:spacing w:after="0" w:line="240" w:lineRule="auto"/>
              <w:ind w:leftChars="0" w:left="0" w:firstLineChars="0" w:firstLine="0"/>
              <w:rPr>
                <w:sz w:val="21"/>
                <w:szCs w:val="21"/>
              </w:rPr>
            </w:pPr>
            <w:r w:rsidRPr="00066DD6">
              <w:rPr>
                <w:sz w:val="21"/>
                <w:szCs w:val="21"/>
              </w:rPr>
              <w:t>4</w:t>
            </w:r>
            <w:r w:rsidRPr="00066DD6">
              <w:rPr>
                <w:sz w:val="21"/>
                <w:szCs w:val="21"/>
              </w:rPr>
              <w:t>、</w:t>
            </w:r>
            <w:r w:rsidRPr="00066DD6">
              <w:rPr>
                <w:sz w:val="21"/>
                <w:szCs w:val="21"/>
              </w:rPr>
              <w:t>P3</w:t>
            </w:r>
            <w:r w:rsidR="00B53F10">
              <w:rPr>
                <w:sz w:val="21"/>
                <w:szCs w:val="21"/>
              </w:rPr>
              <w:t>6</w:t>
            </w:r>
            <w:r w:rsidRPr="00066DD6">
              <w:rPr>
                <w:sz w:val="21"/>
                <w:szCs w:val="21"/>
              </w:rPr>
              <w:t>、</w:t>
            </w:r>
            <w:r w:rsidRPr="00066DD6">
              <w:rPr>
                <w:sz w:val="21"/>
                <w:szCs w:val="21"/>
              </w:rPr>
              <w:t>P4</w:t>
            </w:r>
            <w:r w:rsidR="00B53F10">
              <w:rPr>
                <w:sz w:val="21"/>
                <w:szCs w:val="21"/>
              </w:rPr>
              <w:t>1</w:t>
            </w:r>
            <w:r w:rsidRPr="00066DD6">
              <w:rPr>
                <w:sz w:val="21"/>
                <w:szCs w:val="21"/>
              </w:rPr>
              <w:t>-4</w:t>
            </w:r>
            <w:r w:rsidR="00B53F10">
              <w:rPr>
                <w:sz w:val="21"/>
                <w:szCs w:val="21"/>
              </w:rPr>
              <w:t>4</w:t>
            </w:r>
            <w:r w:rsidRPr="00066DD6">
              <w:rPr>
                <w:sz w:val="21"/>
                <w:szCs w:val="21"/>
              </w:rPr>
              <w:t>：已完善与区域规划及规划环评的符合性分析，完善本项目与区域规划主导产业符合性分析，完善项目与规划环评中环境准入条件等清单对照分析。</w:t>
            </w:r>
          </w:p>
        </w:tc>
      </w:tr>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sz w:val="21"/>
                <w:szCs w:val="21"/>
              </w:rPr>
            </w:pPr>
            <w:r w:rsidRPr="00066DD6">
              <w:rPr>
                <w:sz w:val="21"/>
                <w:szCs w:val="21"/>
              </w:rPr>
              <w:t>2</w:t>
            </w:r>
          </w:p>
        </w:tc>
        <w:tc>
          <w:tcPr>
            <w:tcW w:w="2445"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复核现有工程原辅材料用量以及种类，复核</w:t>
            </w:r>
            <w:r w:rsidRPr="00066DD6">
              <w:rPr>
                <w:sz w:val="21"/>
                <w:szCs w:val="21"/>
              </w:rPr>
              <w:t>VOCs</w:t>
            </w:r>
            <w:r w:rsidRPr="00066DD6">
              <w:rPr>
                <w:sz w:val="21"/>
                <w:szCs w:val="21"/>
              </w:rPr>
              <w:t>平衡，校核</w:t>
            </w:r>
            <w:r w:rsidRPr="00066DD6">
              <w:rPr>
                <w:sz w:val="21"/>
                <w:szCs w:val="21"/>
              </w:rPr>
              <w:t>“</w:t>
            </w:r>
            <w:r w:rsidRPr="00066DD6">
              <w:rPr>
                <w:sz w:val="21"/>
                <w:szCs w:val="21"/>
              </w:rPr>
              <w:t>三废</w:t>
            </w:r>
            <w:r w:rsidRPr="00066DD6">
              <w:rPr>
                <w:sz w:val="21"/>
                <w:szCs w:val="21"/>
              </w:rPr>
              <w:t>”</w:t>
            </w:r>
            <w:r w:rsidRPr="00066DD6">
              <w:rPr>
                <w:sz w:val="21"/>
                <w:szCs w:val="21"/>
              </w:rPr>
              <w:t>源强；细化现有企业废气治理设施相关调查，完善稳定达标排放情况调查；校核废气收集和处理效率，补充与相关整治规范的符合性分析；细化现有企业固废暂存、处置以及环境应急能力建设情况调查；梳理现有厂区现状存在的环保问题，明确整改措施及计划，重点关注废气无组织收集和异味控制方面存在的问题。</w:t>
            </w:r>
          </w:p>
        </w:tc>
        <w:tc>
          <w:tcPr>
            <w:tcW w:w="6662"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sidRPr="00066DD6">
              <w:rPr>
                <w:sz w:val="21"/>
                <w:szCs w:val="21"/>
              </w:rPr>
              <w:t>、</w:t>
            </w:r>
            <w:r w:rsidRPr="00066DD6">
              <w:rPr>
                <w:sz w:val="21"/>
                <w:szCs w:val="21"/>
              </w:rPr>
              <w:t>P</w:t>
            </w:r>
            <w:r w:rsidR="00B53F10">
              <w:rPr>
                <w:sz w:val="21"/>
                <w:szCs w:val="21"/>
              </w:rPr>
              <w:t>57</w:t>
            </w:r>
            <w:r w:rsidRPr="00066DD6">
              <w:rPr>
                <w:sz w:val="21"/>
                <w:szCs w:val="21"/>
              </w:rPr>
              <w:t>-</w:t>
            </w:r>
            <w:r w:rsidR="00B53F10">
              <w:rPr>
                <w:sz w:val="21"/>
                <w:szCs w:val="21"/>
              </w:rPr>
              <w:t>58</w:t>
            </w:r>
            <w:r w:rsidRPr="00066DD6">
              <w:rPr>
                <w:sz w:val="21"/>
                <w:szCs w:val="21"/>
              </w:rPr>
              <w:t>：现有项目原辅材料种类、用量等情况已复核；</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2</w:t>
            </w:r>
            <w:r w:rsidRPr="00066DD6">
              <w:rPr>
                <w:sz w:val="21"/>
                <w:szCs w:val="21"/>
              </w:rPr>
              <w:t>、</w:t>
            </w:r>
            <w:r w:rsidRPr="00066DD6">
              <w:rPr>
                <w:sz w:val="21"/>
                <w:szCs w:val="21"/>
              </w:rPr>
              <w:t>P6</w:t>
            </w:r>
            <w:r w:rsidR="00B53F10">
              <w:rPr>
                <w:sz w:val="21"/>
                <w:szCs w:val="21"/>
              </w:rPr>
              <w:t>5</w:t>
            </w:r>
            <w:r w:rsidRPr="00066DD6">
              <w:rPr>
                <w:sz w:val="21"/>
                <w:szCs w:val="21"/>
              </w:rPr>
              <w:t>-</w:t>
            </w:r>
            <w:r w:rsidR="00B53F10">
              <w:rPr>
                <w:sz w:val="21"/>
                <w:szCs w:val="21"/>
              </w:rPr>
              <w:t>72</w:t>
            </w:r>
            <w:r w:rsidRPr="00066DD6">
              <w:rPr>
                <w:sz w:val="21"/>
                <w:szCs w:val="21"/>
              </w:rPr>
              <w:t>、</w:t>
            </w:r>
            <w:r w:rsidRPr="00066DD6">
              <w:rPr>
                <w:sz w:val="21"/>
                <w:szCs w:val="21"/>
              </w:rPr>
              <w:t>P7</w:t>
            </w:r>
            <w:r w:rsidR="00B53F10">
              <w:rPr>
                <w:sz w:val="21"/>
                <w:szCs w:val="21"/>
              </w:rPr>
              <w:t>6</w:t>
            </w:r>
            <w:r w:rsidRPr="00066DD6">
              <w:rPr>
                <w:sz w:val="21"/>
                <w:szCs w:val="21"/>
              </w:rPr>
              <w:t>-</w:t>
            </w:r>
            <w:r w:rsidR="00B53F10">
              <w:rPr>
                <w:sz w:val="21"/>
                <w:szCs w:val="21"/>
              </w:rPr>
              <w:t>80</w:t>
            </w:r>
            <w:r w:rsidRPr="00066DD6">
              <w:rPr>
                <w:sz w:val="21"/>
                <w:szCs w:val="21"/>
              </w:rPr>
              <w:t>：已根据补充监测结果复核</w:t>
            </w:r>
            <w:r w:rsidRPr="00066DD6">
              <w:rPr>
                <w:sz w:val="21"/>
                <w:szCs w:val="21"/>
              </w:rPr>
              <w:t>VOCs</w:t>
            </w:r>
            <w:r w:rsidRPr="00066DD6">
              <w:rPr>
                <w:sz w:val="21"/>
                <w:szCs w:val="21"/>
              </w:rPr>
              <w:t>污染物平衡，并校核</w:t>
            </w:r>
            <w:r w:rsidRPr="00066DD6">
              <w:rPr>
                <w:sz w:val="21"/>
                <w:szCs w:val="21"/>
              </w:rPr>
              <w:t>“</w:t>
            </w:r>
            <w:r w:rsidRPr="00066DD6">
              <w:rPr>
                <w:sz w:val="21"/>
                <w:szCs w:val="21"/>
              </w:rPr>
              <w:t>三废</w:t>
            </w:r>
            <w:r w:rsidRPr="00066DD6">
              <w:rPr>
                <w:sz w:val="21"/>
                <w:szCs w:val="21"/>
              </w:rPr>
              <w:t>”</w:t>
            </w:r>
            <w:r w:rsidRPr="00066DD6">
              <w:rPr>
                <w:sz w:val="21"/>
                <w:szCs w:val="21"/>
              </w:rPr>
              <w:t>污染物产生源强；</w:t>
            </w:r>
          </w:p>
          <w:p w:rsidR="00066DD6" w:rsidRPr="00066DD6" w:rsidRDefault="00066DD6" w:rsidP="00066DD6">
            <w:pPr>
              <w:pStyle w:val="25"/>
              <w:spacing w:after="0" w:line="240" w:lineRule="auto"/>
              <w:ind w:leftChars="0" w:left="0" w:firstLineChars="0" w:firstLine="0"/>
              <w:rPr>
                <w:color w:val="FF0000"/>
                <w:sz w:val="21"/>
                <w:szCs w:val="21"/>
              </w:rPr>
            </w:pPr>
            <w:r w:rsidRPr="00066DD6">
              <w:rPr>
                <w:sz w:val="21"/>
                <w:szCs w:val="21"/>
              </w:rPr>
              <w:t>3</w:t>
            </w:r>
            <w:r w:rsidRPr="00066DD6">
              <w:rPr>
                <w:sz w:val="21"/>
                <w:szCs w:val="21"/>
              </w:rPr>
              <w:t>、</w:t>
            </w:r>
            <w:r w:rsidRPr="00066DD6">
              <w:rPr>
                <w:sz w:val="21"/>
                <w:szCs w:val="21"/>
              </w:rPr>
              <w:t>P6</w:t>
            </w:r>
            <w:r w:rsidR="00B53F10">
              <w:rPr>
                <w:sz w:val="21"/>
                <w:szCs w:val="21"/>
              </w:rPr>
              <w:t>6</w:t>
            </w:r>
            <w:r w:rsidRPr="00066DD6">
              <w:rPr>
                <w:sz w:val="21"/>
                <w:szCs w:val="21"/>
              </w:rPr>
              <w:t>-6</w:t>
            </w:r>
            <w:r w:rsidR="00B53F10">
              <w:rPr>
                <w:sz w:val="21"/>
                <w:szCs w:val="21"/>
              </w:rPr>
              <w:t>7</w:t>
            </w:r>
            <w:r w:rsidRPr="00066DD6">
              <w:rPr>
                <w:sz w:val="21"/>
                <w:szCs w:val="21"/>
              </w:rPr>
              <w:t>：现有工程已根据废气收集方式现场调查、对废气处理设施进出口污染物排放情况进行补充监测等方式，确定现有项目废气收集效率及处理效率；</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4</w:t>
            </w:r>
            <w:r w:rsidRPr="00066DD6">
              <w:rPr>
                <w:sz w:val="21"/>
                <w:szCs w:val="21"/>
              </w:rPr>
              <w:t>、</w:t>
            </w:r>
            <w:r w:rsidRPr="00066DD6">
              <w:rPr>
                <w:sz w:val="21"/>
                <w:szCs w:val="21"/>
              </w:rPr>
              <w:t>P82-84</w:t>
            </w:r>
            <w:r w:rsidRPr="00066DD6">
              <w:rPr>
                <w:sz w:val="21"/>
                <w:szCs w:val="21"/>
              </w:rPr>
              <w:t>：已补充现有项目与相关整治规范的符合性分析，由于现有项目全部使用溶剂型胶粘剂，已</w:t>
            </w:r>
            <w:proofErr w:type="gramStart"/>
            <w:r w:rsidRPr="00066DD6">
              <w:rPr>
                <w:sz w:val="21"/>
                <w:szCs w:val="21"/>
              </w:rPr>
              <w:t>提出低</w:t>
            </w:r>
            <w:proofErr w:type="gramEnd"/>
            <w:r w:rsidRPr="00066DD6">
              <w:rPr>
                <w:sz w:val="21"/>
                <w:szCs w:val="21"/>
              </w:rPr>
              <w:t>VOC</w:t>
            </w:r>
            <w:r w:rsidRPr="00066DD6">
              <w:rPr>
                <w:sz w:val="21"/>
                <w:szCs w:val="21"/>
              </w:rPr>
              <w:t>含量原辅材料源头替代整改措施；</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5</w:t>
            </w:r>
            <w:r w:rsidRPr="00066DD6">
              <w:rPr>
                <w:sz w:val="21"/>
                <w:szCs w:val="21"/>
              </w:rPr>
              <w:t>、</w:t>
            </w:r>
            <w:r w:rsidRPr="00066DD6">
              <w:rPr>
                <w:sz w:val="21"/>
                <w:szCs w:val="21"/>
              </w:rPr>
              <w:t>P81</w:t>
            </w:r>
            <w:r w:rsidRPr="00066DD6">
              <w:rPr>
                <w:sz w:val="21"/>
                <w:szCs w:val="21"/>
              </w:rPr>
              <w:t>：已细化完善现有项目固废暂存、处置情况；</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6</w:t>
            </w:r>
            <w:r w:rsidRPr="00066DD6">
              <w:rPr>
                <w:sz w:val="21"/>
                <w:szCs w:val="21"/>
              </w:rPr>
              <w:t>、</w:t>
            </w:r>
            <w:r w:rsidRPr="00066DD6">
              <w:rPr>
                <w:sz w:val="21"/>
                <w:szCs w:val="21"/>
              </w:rPr>
              <w:t>P8</w:t>
            </w:r>
            <w:r w:rsidR="00B53F10">
              <w:rPr>
                <w:sz w:val="21"/>
                <w:szCs w:val="21"/>
              </w:rPr>
              <w:t>2</w:t>
            </w:r>
            <w:r w:rsidRPr="00066DD6">
              <w:rPr>
                <w:sz w:val="21"/>
                <w:szCs w:val="21"/>
              </w:rPr>
              <w:t>、</w:t>
            </w:r>
            <w:r w:rsidRPr="00066DD6">
              <w:rPr>
                <w:sz w:val="21"/>
                <w:szCs w:val="21"/>
              </w:rPr>
              <w:t>P8</w:t>
            </w:r>
            <w:r w:rsidR="00B53F10">
              <w:rPr>
                <w:sz w:val="21"/>
                <w:szCs w:val="21"/>
              </w:rPr>
              <w:t>4</w:t>
            </w:r>
            <w:r w:rsidRPr="00066DD6">
              <w:rPr>
                <w:sz w:val="21"/>
                <w:szCs w:val="21"/>
              </w:rPr>
              <w:t>：已</w:t>
            </w:r>
            <w:proofErr w:type="gramStart"/>
            <w:r w:rsidRPr="00066DD6">
              <w:rPr>
                <w:sz w:val="21"/>
                <w:szCs w:val="21"/>
              </w:rPr>
              <w:t>完善吉</w:t>
            </w:r>
            <w:proofErr w:type="gramEnd"/>
            <w:r w:rsidRPr="00066DD6">
              <w:rPr>
                <w:sz w:val="21"/>
                <w:szCs w:val="21"/>
              </w:rPr>
              <w:t>海路厂区现有突发环境事件应急预案备案情况以及应急能力、应急设施情况调查，并提出定期开展环境应急培训、演练的整改措施；</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7</w:t>
            </w:r>
            <w:r w:rsidRPr="00066DD6">
              <w:rPr>
                <w:sz w:val="21"/>
                <w:szCs w:val="21"/>
              </w:rPr>
              <w:t>、</w:t>
            </w:r>
            <w:r w:rsidRPr="00066DD6">
              <w:rPr>
                <w:sz w:val="21"/>
                <w:szCs w:val="21"/>
              </w:rPr>
              <w:t>P83-84</w:t>
            </w:r>
            <w:r w:rsidRPr="00066DD6">
              <w:rPr>
                <w:sz w:val="21"/>
                <w:szCs w:val="21"/>
              </w:rPr>
              <w:t>：已完善现有项目现状存在的环保问题，补充关于废气收集以及异味控制方面的强化措施，明确整改措施及计划。</w:t>
            </w:r>
          </w:p>
        </w:tc>
      </w:tr>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sz w:val="21"/>
                <w:szCs w:val="21"/>
              </w:rPr>
            </w:pPr>
            <w:r w:rsidRPr="00066DD6">
              <w:rPr>
                <w:sz w:val="21"/>
                <w:szCs w:val="21"/>
              </w:rPr>
              <w:t>3</w:t>
            </w:r>
          </w:p>
        </w:tc>
        <w:tc>
          <w:tcPr>
            <w:tcW w:w="2445"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细化产品方案，核实明确本项目实施后全厂产品方案；复核涂层厚度；校核辅助设备配置情况；校核涂层机、定型机车速等参数，复核设备与产能匹配性分析；补充设备清洗工艺以及相应污染物产生情况；校核水性涂层胶、整理剂等原辅材料种类及用量，复核水性涂层胶的成分及理化特性，关注其中的助剂成分及含量，并据此复核涂层废气源强；结合同类企业可类比性调查，完善定型废气源强分析；核实废活性炭、喷淋废液、</w:t>
            </w:r>
            <w:proofErr w:type="gramStart"/>
            <w:r w:rsidRPr="00066DD6">
              <w:rPr>
                <w:sz w:val="21"/>
                <w:szCs w:val="21"/>
              </w:rPr>
              <w:t>废胶等</w:t>
            </w:r>
            <w:proofErr w:type="gramEnd"/>
            <w:r w:rsidRPr="00066DD6">
              <w:rPr>
                <w:sz w:val="21"/>
                <w:szCs w:val="21"/>
              </w:rPr>
              <w:t>各</w:t>
            </w:r>
            <w:proofErr w:type="gramStart"/>
            <w:r w:rsidRPr="00066DD6">
              <w:rPr>
                <w:sz w:val="21"/>
                <w:szCs w:val="21"/>
              </w:rPr>
              <w:t>类固废产生</w:t>
            </w:r>
            <w:proofErr w:type="gramEnd"/>
            <w:r w:rsidRPr="00066DD6">
              <w:rPr>
                <w:sz w:val="21"/>
                <w:szCs w:val="21"/>
              </w:rPr>
              <w:t>量及属性。</w:t>
            </w:r>
          </w:p>
        </w:tc>
        <w:tc>
          <w:tcPr>
            <w:tcW w:w="6662"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sidRPr="00066DD6">
              <w:rPr>
                <w:sz w:val="21"/>
                <w:szCs w:val="21"/>
              </w:rPr>
              <w:t>、</w:t>
            </w:r>
            <w:r w:rsidRPr="00066DD6">
              <w:rPr>
                <w:sz w:val="21"/>
                <w:szCs w:val="21"/>
              </w:rPr>
              <w:t>P1</w:t>
            </w:r>
            <w:r w:rsidRPr="00066DD6">
              <w:rPr>
                <w:sz w:val="21"/>
                <w:szCs w:val="21"/>
              </w:rPr>
              <w:t>、</w:t>
            </w:r>
            <w:r w:rsidRPr="00066DD6">
              <w:rPr>
                <w:sz w:val="21"/>
                <w:szCs w:val="21"/>
              </w:rPr>
              <w:t>P8</w:t>
            </w:r>
            <w:r w:rsidR="00B53F10">
              <w:rPr>
                <w:sz w:val="21"/>
                <w:szCs w:val="21"/>
              </w:rPr>
              <w:t>7</w:t>
            </w:r>
            <w:r w:rsidRPr="00066DD6">
              <w:rPr>
                <w:sz w:val="21"/>
                <w:szCs w:val="21"/>
              </w:rPr>
              <w:t>-8</w:t>
            </w:r>
            <w:r w:rsidR="00B53F10">
              <w:rPr>
                <w:sz w:val="21"/>
                <w:szCs w:val="21"/>
              </w:rPr>
              <w:t>8</w:t>
            </w:r>
            <w:r w:rsidRPr="00066DD6">
              <w:rPr>
                <w:sz w:val="21"/>
                <w:szCs w:val="21"/>
              </w:rPr>
              <w:t>：已细化本项目实施后全厂产品方案；</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2</w:t>
            </w:r>
            <w:r w:rsidRPr="00066DD6">
              <w:rPr>
                <w:sz w:val="21"/>
                <w:szCs w:val="21"/>
              </w:rPr>
              <w:t>、</w:t>
            </w:r>
            <w:r w:rsidRPr="00066DD6">
              <w:rPr>
                <w:sz w:val="21"/>
                <w:szCs w:val="21"/>
              </w:rPr>
              <w:t>P95-96</w:t>
            </w:r>
            <w:r w:rsidRPr="00066DD6">
              <w:rPr>
                <w:sz w:val="21"/>
                <w:szCs w:val="21"/>
              </w:rPr>
              <w:t>：已复核涂层胶涂层厚度，并根据校核的涂层厚度完善涂层胶用量合理性分析；</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3</w:t>
            </w:r>
            <w:r w:rsidRPr="00066DD6">
              <w:rPr>
                <w:sz w:val="21"/>
                <w:szCs w:val="21"/>
              </w:rPr>
              <w:t>、</w:t>
            </w:r>
            <w:r w:rsidRPr="00066DD6">
              <w:rPr>
                <w:sz w:val="21"/>
                <w:szCs w:val="21"/>
              </w:rPr>
              <w:t>P9</w:t>
            </w:r>
            <w:r w:rsidR="001A3974">
              <w:rPr>
                <w:sz w:val="21"/>
                <w:szCs w:val="21"/>
              </w:rPr>
              <w:t>6</w:t>
            </w:r>
            <w:r w:rsidRPr="00066DD6">
              <w:rPr>
                <w:sz w:val="21"/>
                <w:szCs w:val="21"/>
              </w:rPr>
              <w:t>：已补充电动叉车、照明系统等辅助设备配置情况；</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4</w:t>
            </w:r>
            <w:r w:rsidRPr="00066DD6">
              <w:rPr>
                <w:sz w:val="21"/>
                <w:szCs w:val="21"/>
              </w:rPr>
              <w:t>、</w:t>
            </w:r>
            <w:r w:rsidRPr="00066DD6">
              <w:rPr>
                <w:sz w:val="21"/>
                <w:szCs w:val="21"/>
              </w:rPr>
              <w:t>P</w:t>
            </w:r>
            <w:r w:rsidR="001A3974">
              <w:rPr>
                <w:sz w:val="21"/>
                <w:szCs w:val="21"/>
              </w:rPr>
              <w:t>99</w:t>
            </w:r>
            <w:r w:rsidRPr="00066DD6">
              <w:rPr>
                <w:sz w:val="21"/>
                <w:szCs w:val="21"/>
              </w:rPr>
              <w:t>：已复核定型机、复合机、</w:t>
            </w:r>
            <w:proofErr w:type="gramStart"/>
            <w:r w:rsidRPr="00066DD6">
              <w:rPr>
                <w:sz w:val="21"/>
                <w:szCs w:val="21"/>
              </w:rPr>
              <w:t>涂层机</w:t>
            </w:r>
            <w:proofErr w:type="gramEnd"/>
            <w:r w:rsidRPr="00066DD6">
              <w:rPr>
                <w:sz w:val="21"/>
                <w:szCs w:val="21"/>
              </w:rPr>
              <w:t>加工车速，并根据校核的设备车速完善设备与产能匹配性分析；</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5</w:t>
            </w:r>
            <w:r w:rsidRPr="00066DD6">
              <w:rPr>
                <w:sz w:val="21"/>
                <w:szCs w:val="21"/>
              </w:rPr>
              <w:t>、已补充企业现有项目以及本项目设备清洗情况，企业现有项目使用抹布蘸取少量乙酸乙酯进行清洁擦拭，不涉及清洗剂及清洗用水。本项目使用水性涂层胶粘剂以及本体型热熔胶，主要使用抹布蘸取少量半水基型清洗剂进行清洁擦拭，不涉及清洗用水，报告中已补充擦拭废气及相关</w:t>
            </w:r>
            <w:proofErr w:type="gramStart"/>
            <w:r w:rsidRPr="00066DD6">
              <w:rPr>
                <w:sz w:val="21"/>
                <w:szCs w:val="21"/>
              </w:rPr>
              <w:t>危废产生</w:t>
            </w:r>
            <w:proofErr w:type="gramEnd"/>
            <w:r w:rsidRPr="00066DD6">
              <w:rPr>
                <w:sz w:val="21"/>
                <w:szCs w:val="21"/>
              </w:rPr>
              <w:t>情况分析；</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6</w:t>
            </w:r>
            <w:r w:rsidRPr="00066DD6">
              <w:rPr>
                <w:sz w:val="21"/>
                <w:szCs w:val="21"/>
              </w:rPr>
              <w:t>、</w:t>
            </w:r>
            <w:r w:rsidRPr="00066DD6">
              <w:rPr>
                <w:sz w:val="21"/>
                <w:szCs w:val="21"/>
              </w:rPr>
              <w:t>P9</w:t>
            </w:r>
            <w:r w:rsidR="001A3974">
              <w:rPr>
                <w:sz w:val="21"/>
                <w:szCs w:val="21"/>
              </w:rPr>
              <w:t>4</w:t>
            </w:r>
            <w:r w:rsidRPr="00066DD6">
              <w:rPr>
                <w:sz w:val="21"/>
                <w:szCs w:val="21"/>
              </w:rPr>
              <w:t>-96</w:t>
            </w:r>
            <w:r w:rsidRPr="00066DD6">
              <w:rPr>
                <w:sz w:val="21"/>
                <w:szCs w:val="21"/>
              </w:rPr>
              <w:t>：已根据校核的涂层厚度复核涂层胶、阻燃胶、整理剂、热熔胶等原辅材料用量；</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7</w:t>
            </w:r>
            <w:r w:rsidRPr="00066DD6">
              <w:rPr>
                <w:sz w:val="21"/>
                <w:szCs w:val="21"/>
              </w:rPr>
              <w:t>、</w:t>
            </w:r>
            <w:r w:rsidRPr="00066DD6">
              <w:rPr>
                <w:sz w:val="21"/>
                <w:szCs w:val="21"/>
              </w:rPr>
              <w:t>P9</w:t>
            </w:r>
            <w:r w:rsidR="001A3974">
              <w:rPr>
                <w:sz w:val="21"/>
                <w:szCs w:val="21"/>
              </w:rPr>
              <w:t>0</w:t>
            </w:r>
            <w:r w:rsidRPr="00066DD6">
              <w:rPr>
                <w:sz w:val="21"/>
                <w:szCs w:val="21"/>
              </w:rPr>
              <w:t>-9</w:t>
            </w:r>
            <w:r w:rsidR="001A3974">
              <w:rPr>
                <w:sz w:val="21"/>
                <w:szCs w:val="21"/>
              </w:rPr>
              <w:t>4</w:t>
            </w:r>
            <w:r w:rsidRPr="00066DD6">
              <w:rPr>
                <w:sz w:val="21"/>
                <w:szCs w:val="21"/>
              </w:rPr>
              <w:t>：已复核相关化学品原料主要成分及理化性质，补充相关</w:t>
            </w:r>
            <w:r w:rsidRPr="00066DD6">
              <w:rPr>
                <w:sz w:val="21"/>
                <w:szCs w:val="21"/>
              </w:rPr>
              <w:t>MSDS</w:t>
            </w:r>
            <w:r w:rsidRPr="00066DD6">
              <w:rPr>
                <w:sz w:val="21"/>
                <w:szCs w:val="21"/>
              </w:rPr>
              <w:t>及检测报告。并根据核实的化学品原料种类、成分及含量复核废气污染源产生源强，报告全文复核；</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8</w:t>
            </w:r>
            <w:r w:rsidRPr="00066DD6">
              <w:rPr>
                <w:sz w:val="21"/>
                <w:szCs w:val="21"/>
              </w:rPr>
              <w:t>、</w:t>
            </w:r>
            <w:r w:rsidRPr="00066DD6">
              <w:rPr>
                <w:sz w:val="21"/>
                <w:szCs w:val="21"/>
              </w:rPr>
              <w:t>P116-117</w:t>
            </w:r>
            <w:r w:rsidRPr="00066DD6">
              <w:rPr>
                <w:sz w:val="21"/>
                <w:szCs w:val="21"/>
              </w:rPr>
              <w:t>：已根据浙江省排污单位自行监测信息公开平台发布的桐乡市同类型企业定型废气排放情况，完善定型废气源强分析，并根据《浙江省重点行业</w:t>
            </w:r>
            <w:r w:rsidRPr="00066DD6">
              <w:rPr>
                <w:sz w:val="21"/>
                <w:szCs w:val="21"/>
              </w:rPr>
              <w:t>VOCs</w:t>
            </w:r>
            <w:r w:rsidRPr="00066DD6">
              <w:rPr>
                <w:sz w:val="21"/>
                <w:szCs w:val="21"/>
              </w:rPr>
              <w:t>污染排放源排放量计算方法》（</w:t>
            </w:r>
            <w:r w:rsidRPr="00066DD6">
              <w:rPr>
                <w:sz w:val="21"/>
                <w:szCs w:val="21"/>
              </w:rPr>
              <w:t>1.1</w:t>
            </w:r>
            <w:r w:rsidRPr="00066DD6">
              <w:rPr>
                <w:sz w:val="21"/>
                <w:szCs w:val="21"/>
              </w:rPr>
              <w:t>版）中相关要求，将染整油烟排放量的</w:t>
            </w:r>
            <w:r w:rsidRPr="00066DD6">
              <w:rPr>
                <w:sz w:val="21"/>
                <w:szCs w:val="21"/>
              </w:rPr>
              <w:t>30%</w:t>
            </w:r>
            <w:r w:rsidRPr="00066DD6">
              <w:rPr>
                <w:sz w:val="21"/>
                <w:szCs w:val="21"/>
              </w:rPr>
              <w:t>视同为</w:t>
            </w:r>
            <w:r w:rsidRPr="00066DD6">
              <w:rPr>
                <w:sz w:val="21"/>
                <w:szCs w:val="21"/>
              </w:rPr>
              <w:t>VOCs</w:t>
            </w:r>
            <w:r w:rsidRPr="00066DD6">
              <w:rPr>
                <w:sz w:val="21"/>
                <w:szCs w:val="21"/>
              </w:rPr>
              <w:t>排放。涂层工序类定型污染物产生源强参照定型废气污染物产生量；</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lastRenderedPageBreak/>
              <w:t>8</w:t>
            </w:r>
            <w:r w:rsidRPr="00066DD6">
              <w:rPr>
                <w:sz w:val="21"/>
                <w:szCs w:val="21"/>
              </w:rPr>
              <w:t>、</w:t>
            </w:r>
            <w:r w:rsidRPr="00066DD6">
              <w:rPr>
                <w:sz w:val="21"/>
                <w:szCs w:val="21"/>
              </w:rPr>
              <w:t>P127-131</w:t>
            </w:r>
            <w:r w:rsidRPr="00066DD6">
              <w:rPr>
                <w:sz w:val="21"/>
                <w:szCs w:val="21"/>
              </w:rPr>
              <w:t>、</w:t>
            </w:r>
            <w:r w:rsidRPr="00066DD6">
              <w:rPr>
                <w:sz w:val="21"/>
                <w:szCs w:val="21"/>
              </w:rPr>
              <w:t>P132-133</w:t>
            </w:r>
            <w:r w:rsidRPr="00066DD6">
              <w:rPr>
                <w:sz w:val="21"/>
                <w:szCs w:val="21"/>
              </w:rPr>
              <w:t>：已根据校核的原辅料用量复核废活性炭、废胶水、废包装材料等固</w:t>
            </w:r>
            <w:proofErr w:type="gramStart"/>
            <w:r w:rsidRPr="00066DD6">
              <w:rPr>
                <w:sz w:val="21"/>
                <w:szCs w:val="21"/>
              </w:rPr>
              <w:t>废产生</w:t>
            </w:r>
            <w:proofErr w:type="gramEnd"/>
            <w:r w:rsidRPr="00066DD6">
              <w:rPr>
                <w:sz w:val="21"/>
                <w:szCs w:val="21"/>
              </w:rPr>
              <w:t>量，根据补充的辅助设备电动叉车补充废锂电池固废，并根据固</w:t>
            </w:r>
            <w:proofErr w:type="gramStart"/>
            <w:r w:rsidRPr="00066DD6">
              <w:rPr>
                <w:sz w:val="21"/>
                <w:szCs w:val="21"/>
              </w:rPr>
              <w:t>废主要</w:t>
            </w:r>
            <w:proofErr w:type="gramEnd"/>
            <w:r w:rsidRPr="00066DD6">
              <w:rPr>
                <w:sz w:val="21"/>
                <w:szCs w:val="21"/>
              </w:rPr>
              <w:t>成分及来源复核固废属性。</w:t>
            </w:r>
          </w:p>
        </w:tc>
      </w:tr>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sz w:val="21"/>
                <w:szCs w:val="21"/>
              </w:rPr>
            </w:pPr>
            <w:r w:rsidRPr="00066DD6">
              <w:rPr>
                <w:sz w:val="21"/>
                <w:szCs w:val="21"/>
              </w:rPr>
              <w:lastRenderedPageBreak/>
              <w:t>4</w:t>
            </w:r>
          </w:p>
        </w:tc>
        <w:tc>
          <w:tcPr>
            <w:tcW w:w="2445"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更新大气达标区判定依据；完善地表水、地下水（包括包气带）现状调查；校核大气预测参数（包括面源高度），规范完善大气影响评价内容；完善恶臭影响分析；复核涂层胶的环境风险物质含量，校核喷淋废液等临界值，细化相应环境风险评价分析内容和</w:t>
            </w:r>
            <w:r w:rsidRPr="00066DD6">
              <w:rPr>
                <w:sz w:val="21"/>
                <w:szCs w:val="21"/>
              </w:rPr>
              <w:t>“</w:t>
            </w:r>
            <w:r w:rsidRPr="00066DD6">
              <w:rPr>
                <w:sz w:val="21"/>
                <w:szCs w:val="21"/>
              </w:rPr>
              <w:t>三级</w:t>
            </w:r>
            <w:r w:rsidRPr="00066DD6">
              <w:rPr>
                <w:sz w:val="21"/>
                <w:szCs w:val="21"/>
              </w:rPr>
              <w:t>”</w:t>
            </w:r>
            <w:r w:rsidRPr="00066DD6">
              <w:rPr>
                <w:sz w:val="21"/>
                <w:szCs w:val="21"/>
              </w:rPr>
              <w:t>防控体系建设要求；细化地下水分区防渗要求；完善</w:t>
            </w:r>
            <w:proofErr w:type="gramStart"/>
            <w:r w:rsidRPr="00066DD6">
              <w:rPr>
                <w:sz w:val="21"/>
                <w:szCs w:val="21"/>
              </w:rPr>
              <w:t>碳评价</w:t>
            </w:r>
            <w:proofErr w:type="gramEnd"/>
            <w:r w:rsidRPr="00066DD6">
              <w:rPr>
                <w:sz w:val="21"/>
                <w:szCs w:val="21"/>
              </w:rPr>
              <w:t>内容。</w:t>
            </w:r>
          </w:p>
        </w:tc>
        <w:tc>
          <w:tcPr>
            <w:tcW w:w="6662"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sidRPr="00066DD6">
              <w:rPr>
                <w:sz w:val="21"/>
                <w:szCs w:val="21"/>
              </w:rPr>
              <w:t>、</w:t>
            </w:r>
            <w:r w:rsidRPr="00066DD6">
              <w:rPr>
                <w:sz w:val="21"/>
                <w:szCs w:val="21"/>
              </w:rPr>
              <w:t>P224-225</w:t>
            </w:r>
            <w:r w:rsidRPr="00066DD6">
              <w:rPr>
                <w:sz w:val="21"/>
                <w:szCs w:val="21"/>
              </w:rPr>
              <w:t>：已根据《桐乡市环境状况公报（</w:t>
            </w:r>
            <w:r w:rsidRPr="00066DD6">
              <w:rPr>
                <w:sz w:val="21"/>
                <w:szCs w:val="21"/>
              </w:rPr>
              <w:t>2023</w:t>
            </w:r>
            <w:r w:rsidRPr="00066DD6">
              <w:rPr>
                <w:sz w:val="21"/>
                <w:szCs w:val="21"/>
              </w:rPr>
              <w:t>年）》以及</w:t>
            </w:r>
            <w:r w:rsidRPr="00066DD6">
              <w:rPr>
                <w:sz w:val="21"/>
                <w:szCs w:val="21"/>
              </w:rPr>
              <w:t>2023</w:t>
            </w:r>
            <w:r w:rsidRPr="00066DD6">
              <w:rPr>
                <w:sz w:val="21"/>
                <w:szCs w:val="21"/>
              </w:rPr>
              <w:t>年桐乡市环境空气质量指数日报更新环境空气现状评价；</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2</w:t>
            </w:r>
            <w:r w:rsidRPr="00066DD6">
              <w:rPr>
                <w:sz w:val="21"/>
                <w:szCs w:val="21"/>
              </w:rPr>
              <w:t>、</w:t>
            </w:r>
            <w:r w:rsidRPr="00066DD6">
              <w:rPr>
                <w:sz w:val="21"/>
                <w:szCs w:val="21"/>
              </w:rPr>
              <w:t>P228-231</w:t>
            </w:r>
            <w:r w:rsidRPr="00066DD6">
              <w:rPr>
                <w:sz w:val="21"/>
                <w:szCs w:val="21"/>
              </w:rPr>
              <w:t>：已完善地表水环境现状调查，删除无关指标；</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3</w:t>
            </w:r>
            <w:r w:rsidRPr="00066DD6">
              <w:rPr>
                <w:sz w:val="21"/>
                <w:szCs w:val="21"/>
              </w:rPr>
              <w:t>、</w:t>
            </w:r>
            <w:r w:rsidRPr="00066DD6">
              <w:rPr>
                <w:sz w:val="21"/>
                <w:szCs w:val="21"/>
              </w:rPr>
              <w:t>P23</w:t>
            </w:r>
            <w:r w:rsidR="009E03D8">
              <w:rPr>
                <w:sz w:val="21"/>
                <w:szCs w:val="21"/>
              </w:rPr>
              <w:t>3-234</w:t>
            </w:r>
            <w:r w:rsidRPr="00066DD6">
              <w:rPr>
                <w:sz w:val="21"/>
                <w:szCs w:val="21"/>
              </w:rPr>
              <w:t>：已完善地下水环境现状调查，校核地下水阴阳离子的离子当量浓度计算；</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4</w:t>
            </w:r>
            <w:r w:rsidRPr="00066DD6">
              <w:rPr>
                <w:sz w:val="21"/>
                <w:szCs w:val="21"/>
              </w:rPr>
              <w:t>、</w:t>
            </w:r>
            <w:r w:rsidRPr="00066DD6">
              <w:rPr>
                <w:sz w:val="21"/>
                <w:szCs w:val="21"/>
              </w:rPr>
              <w:t>P237-239</w:t>
            </w:r>
            <w:r w:rsidRPr="00066DD6">
              <w:rPr>
                <w:sz w:val="21"/>
                <w:szCs w:val="21"/>
              </w:rPr>
              <w:t>：已完善包气带环境现状调查，补充吉海路厂区包气带环境调查；</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5</w:t>
            </w:r>
            <w:r w:rsidRPr="00066DD6">
              <w:rPr>
                <w:sz w:val="21"/>
                <w:szCs w:val="21"/>
              </w:rPr>
              <w:t>、</w:t>
            </w:r>
            <w:r w:rsidRPr="00066DD6">
              <w:rPr>
                <w:sz w:val="21"/>
                <w:szCs w:val="21"/>
              </w:rPr>
              <w:t>P265</w:t>
            </w:r>
            <w:r w:rsidRPr="00066DD6">
              <w:rPr>
                <w:sz w:val="21"/>
                <w:szCs w:val="21"/>
              </w:rPr>
              <w:t>：已根据厂区平面布置以及楼房高度，复核废气无组织排放面源高度，并据此完善大气环境影响评价；</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6</w:t>
            </w:r>
            <w:r w:rsidRPr="00066DD6">
              <w:rPr>
                <w:sz w:val="21"/>
                <w:szCs w:val="21"/>
              </w:rPr>
              <w:t>、</w:t>
            </w:r>
            <w:r w:rsidRPr="00066DD6">
              <w:rPr>
                <w:sz w:val="21"/>
                <w:szCs w:val="21"/>
              </w:rPr>
              <w:t>P26</w:t>
            </w:r>
            <w:r w:rsidR="009E03D8">
              <w:rPr>
                <w:sz w:val="21"/>
                <w:szCs w:val="21"/>
              </w:rPr>
              <w:t>1-26</w:t>
            </w:r>
            <w:r w:rsidRPr="00066DD6">
              <w:rPr>
                <w:sz w:val="21"/>
                <w:szCs w:val="21"/>
              </w:rPr>
              <w:t>2</w:t>
            </w:r>
            <w:r w:rsidRPr="00066DD6">
              <w:rPr>
                <w:sz w:val="21"/>
                <w:szCs w:val="21"/>
              </w:rPr>
              <w:t>：已补充完善恶臭影响分析；</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7</w:t>
            </w:r>
            <w:r w:rsidRPr="00066DD6">
              <w:rPr>
                <w:sz w:val="21"/>
                <w:szCs w:val="21"/>
              </w:rPr>
              <w:t>、</w:t>
            </w:r>
            <w:r w:rsidRPr="00066DD6">
              <w:rPr>
                <w:sz w:val="21"/>
                <w:szCs w:val="21"/>
              </w:rPr>
              <w:t>P32</w:t>
            </w:r>
            <w:r w:rsidR="009E03D8">
              <w:rPr>
                <w:sz w:val="21"/>
                <w:szCs w:val="21"/>
              </w:rPr>
              <w:t>2</w:t>
            </w:r>
            <w:r w:rsidRPr="00066DD6">
              <w:rPr>
                <w:sz w:val="21"/>
                <w:szCs w:val="21"/>
              </w:rPr>
              <w:t>、</w:t>
            </w:r>
            <w:r w:rsidRPr="00066DD6">
              <w:rPr>
                <w:sz w:val="21"/>
                <w:szCs w:val="21"/>
              </w:rPr>
              <w:t>P32</w:t>
            </w:r>
            <w:r w:rsidR="009E03D8">
              <w:rPr>
                <w:sz w:val="21"/>
                <w:szCs w:val="21"/>
              </w:rPr>
              <w:t>6</w:t>
            </w:r>
            <w:r w:rsidRPr="00066DD6">
              <w:rPr>
                <w:sz w:val="21"/>
                <w:szCs w:val="21"/>
              </w:rPr>
              <w:t>：已根据校核的原辅料用量、</w:t>
            </w:r>
            <w:proofErr w:type="gramStart"/>
            <w:r w:rsidRPr="00066DD6">
              <w:rPr>
                <w:sz w:val="21"/>
                <w:szCs w:val="21"/>
              </w:rPr>
              <w:t>危废产生</w:t>
            </w:r>
            <w:proofErr w:type="gramEnd"/>
            <w:r w:rsidRPr="00066DD6">
              <w:rPr>
                <w:sz w:val="21"/>
                <w:szCs w:val="21"/>
              </w:rPr>
              <w:t>量复核环境风险物质厂内存量，喷淋废液临界量参照高浓度有机废液执行；</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8</w:t>
            </w:r>
            <w:r w:rsidRPr="00066DD6">
              <w:rPr>
                <w:sz w:val="21"/>
                <w:szCs w:val="21"/>
              </w:rPr>
              <w:t>、</w:t>
            </w:r>
            <w:r w:rsidRPr="00066DD6">
              <w:rPr>
                <w:sz w:val="21"/>
                <w:szCs w:val="21"/>
              </w:rPr>
              <w:t>P32</w:t>
            </w:r>
            <w:r w:rsidR="009E03D8">
              <w:rPr>
                <w:sz w:val="21"/>
                <w:szCs w:val="21"/>
              </w:rPr>
              <w:t>2</w:t>
            </w:r>
            <w:r w:rsidRPr="00066DD6">
              <w:rPr>
                <w:sz w:val="21"/>
                <w:szCs w:val="21"/>
              </w:rPr>
              <w:t>-P34</w:t>
            </w:r>
            <w:r w:rsidR="009E03D8">
              <w:rPr>
                <w:sz w:val="21"/>
                <w:szCs w:val="21"/>
              </w:rPr>
              <w:t>8</w:t>
            </w:r>
            <w:r w:rsidRPr="00066DD6">
              <w:rPr>
                <w:sz w:val="21"/>
                <w:szCs w:val="21"/>
              </w:rPr>
              <w:t>：根据校核的风险物质临界量复核确定本项目环境风险等级为二级，并根据二级评价要求细化环境风险评价内容；</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9</w:t>
            </w:r>
            <w:r w:rsidRPr="00066DD6">
              <w:rPr>
                <w:sz w:val="21"/>
                <w:szCs w:val="21"/>
              </w:rPr>
              <w:t>、</w:t>
            </w:r>
            <w:r w:rsidRPr="00066DD6">
              <w:rPr>
                <w:sz w:val="21"/>
                <w:szCs w:val="21"/>
              </w:rPr>
              <w:t>P</w:t>
            </w:r>
            <w:r w:rsidR="009E03D8">
              <w:rPr>
                <w:sz w:val="21"/>
                <w:szCs w:val="21"/>
              </w:rPr>
              <w:t>376</w:t>
            </w:r>
            <w:r w:rsidRPr="00066DD6">
              <w:rPr>
                <w:sz w:val="21"/>
                <w:szCs w:val="21"/>
              </w:rPr>
              <w:t>：已细化企业</w:t>
            </w:r>
            <w:r w:rsidRPr="00066DD6">
              <w:rPr>
                <w:sz w:val="21"/>
                <w:szCs w:val="21"/>
              </w:rPr>
              <w:t>“</w:t>
            </w:r>
            <w:r w:rsidRPr="00066DD6">
              <w:rPr>
                <w:sz w:val="21"/>
                <w:szCs w:val="21"/>
              </w:rPr>
              <w:t>三级</w:t>
            </w:r>
            <w:r w:rsidRPr="00066DD6">
              <w:rPr>
                <w:sz w:val="21"/>
                <w:szCs w:val="21"/>
              </w:rPr>
              <w:t>”</w:t>
            </w:r>
            <w:r w:rsidRPr="00066DD6">
              <w:rPr>
                <w:sz w:val="21"/>
                <w:szCs w:val="21"/>
              </w:rPr>
              <w:t>防控体现建设要求；</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10</w:t>
            </w:r>
            <w:r w:rsidRPr="00066DD6">
              <w:rPr>
                <w:sz w:val="21"/>
                <w:szCs w:val="21"/>
              </w:rPr>
              <w:t>、</w:t>
            </w:r>
            <w:r w:rsidRPr="00066DD6">
              <w:rPr>
                <w:sz w:val="21"/>
                <w:szCs w:val="21"/>
              </w:rPr>
              <w:t>P29</w:t>
            </w:r>
            <w:r w:rsidR="009E03D8">
              <w:rPr>
                <w:sz w:val="21"/>
                <w:szCs w:val="21"/>
              </w:rPr>
              <w:t>5-296</w:t>
            </w:r>
            <w:r w:rsidRPr="00066DD6">
              <w:rPr>
                <w:sz w:val="21"/>
                <w:szCs w:val="21"/>
              </w:rPr>
              <w:t>：已根据厂区平面布置以及环境风险细化地下水分区防渗建设要求；</w:t>
            </w:r>
          </w:p>
          <w:p w:rsidR="00066DD6" w:rsidRPr="00066DD6" w:rsidRDefault="00066DD6" w:rsidP="009E03D8">
            <w:pPr>
              <w:pStyle w:val="25"/>
              <w:spacing w:after="0" w:line="240" w:lineRule="auto"/>
              <w:ind w:leftChars="0" w:left="0" w:firstLineChars="0" w:firstLine="0"/>
              <w:rPr>
                <w:sz w:val="21"/>
                <w:szCs w:val="21"/>
              </w:rPr>
            </w:pPr>
            <w:r w:rsidRPr="00066DD6">
              <w:rPr>
                <w:sz w:val="21"/>
                <w:szCs w:val="21"/>
              </w:rPr>
              <w:t>11</w:t>
            </w:r>
            <w:r w:rsidRPr="00066DD6">
              <w:rPr>
                <w:sz w:val="21"/>
                <w:szCs w:val="21"/>
              </w:rPr>
              <w:t>、</w:t>
            </w:r>
            <w:r w:rsidRPr="00066DD6">
              <w:rPr>
                <w:sz w:val="21"/>
                <w:szCs w:val="21"/>
              </w:rPr>
              <w:t>P35</w:t>
            </w:r>
            <w:r w:rsidR="009E03D8">
              <w:rPr>
                <w:sz w:val="21"/>
                <w:szCs w:val="21"/>
              </w:rPr>
              <w:t>2</w:t>
            </w:r>
            <w:r w:rsidRPr="00066DD6">
              <w:rPr>
                <w:sz w:val="21"/>
                <w:szCs w:val="21"/>
              </w:rPr>
              <w:t>-358</w:t>
            </w:r>
            <w:r w:rsidRPr="00066DD6">
              <w:rPr>
                <w:sz w:val="21"/>
                <w:szCs w:val="21"/>
              </w:rPr>
              <w:t>：已根据校核的现有项目及本项目情况，完善碳排放内容。</w:t>
            </w:r>
          </w:p>
        </w:tc>
      </w:tr>
      <w:tr w:rsidR="00066DD6" w:rsidRPr="00066DD6" w:rsidTr="00066DD6">
        <w:trPr>
          <w:trHeight w:val="340"/>
          <w:jc w:val="center"/>
        </w:trPr>
        <w:tc>
          <w:tcPr>
            <w:tcW w:w="669" w:type="dxa"/>
            <w:vAlign w:val="center"/>
          </w:tcPr>
          <w:p w:rsidR="00066DD6" w:rsidRPr="00066DD6" w:rsidRDefault="00066DD6" w:rsidP="00066DD6">
            <w:pPr>
              <w:pStyle w:val="25"/>
              <w:spacing w:after="0" w:line="240" w:lineRule="auto"/>
              <w:ind w:leftChars="0" w:left="0" w:firstLineChars="0" w:firstLine="0"/>
              <w:jc w:val="center"/>
              <w:rPr>
                <w:sz w:val="21"/>
                <w:szCs w:val="21"/>
              </w:rPr>
            </w:pPr>
            <w:r w:rsidRPr="00066DD6">
              <w:rPr>
                <w:sz w:val="21"/>
                <w:szCs w:val="21"/>
              </w:rPr>
              <w:t>5</w:t>
            </w:r>
          </w:p>
        </w:tc>
        <w:tc>
          <w:tcPr>
            <w:tcW w:w="2445"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补充各废气气量核定依据，校核</w:t>
            </w:r>
            <w:r w:rsidRPr="00066DD6">
              <w:rPr>
                <w:sz w:val="21"/>
                <w:szCs w:val="21"/>
              </w:rPr>
              <w:t>VOCs</w:t>
            </w:r>
            <w:r w:rsidRPr="00066DD6">
              <w:rPr>
                <w:sz w:val="21"/>
                <w:szCs w:val="21"/>
              </w:rPr>
              <w:t>去除效率；完善定型废气处理工艺说明，细化喷淋</w:t>
            </w:r>
            <w:r w:rsidRPr="00066DD6">
              <w:rPr>
                <w:sz w:val="21"/>
                <w:szCs w:val="21"/>
              </w:rPr>
              <w:t>+</w:t>
            </w:r>
            <w:r w:rsidRPr="00066DD6">
              <w:rPr>
                <w:sz w:val="21"/>
                <w:szCs w:val="21"/>
              </w:rPr>
              <w:t>水雾洗涤</w:t>
            </w:r>
            <w:r w:rsidRPr="00066DD6">
              <w:rPr>
                <w:sz w:val="21"/>
                <w:szCs w:val="21"/>
              </w:rPr>
              <w:t>+</w:t>
            </w:r>
            <w:r w:rsidRPr="00066DD6">
              <w:rPr>
                <w:sz w:val="21"/>
                <w:szCs w:val="21"/>
              </w:rPr>
              <w:t>热交换</w:t>
            </w:r>
            <w:r w:rsidRPr="00066DD6">
              <w:rPr>
                <w:sz w:val="21"/>
                <w:szCs w:val="21"/>
              </w:rPr>
              <w:t>+</w:t>
            </w:r>
            <w:r w:rsidRPr="00066DD6">
              <w:rPr>
                <w:sz w:val="21"/>
                <w:szCs w:val="21"/>
              </w:rPr>
              <w:t>高压静电废气处理设施相关参数（包括降温效率、静电电压、面积等）；补充复合废气采用吸附浓缩</w:t>
            </w:r>
            <w:r w:rsidRPr="00066DD6">
              <w:rPr>
                <w:sz w:val="21"/>
                <w:szCs w:val="21"/>
              </w:rPr>
              <w:t>+</w:t>
            </w:r>
            <w:r w:rsidRPr="00066DD6">
              <w:rPr>
                <w:sz w:val="21"/>
                <w:szCs w:val="21"/>
              </w:rPr>
              <w:t>催化氧化的合理性分析；细化涂层废气喷淋废水循环回用可行性分析；对照浙应急基础</w:t>
            </w:r>
            <w:r w:rsidRPr="00066DD6">
              <w:rPr>
                <w:sz w:val="21"/>
                <w:szCs w:val="21"/>
              </w:rPr>
              <w:t>[2022]143</w:t>
            </w:r>
            <w:r w:rsidRPr="00066DD6">
              <w:rPr>
                <w:sz w:val="21"/>
                <w:szCs w:val="21"/>
              </w:rPr>
              <w:t>号完善三废治理设施相关设计、建设以及管理要求，关注拉毛、催化燃烧设施的环境风险；强化事故废水截流设施相关建设要求；完善环境运行管理要求及环境监测计划；完善总量控制分析；完善附图附件。</w:t>
            </w:r>
          </w:p>
        </w:tc>
        <w:tc>
          <w:tcPr>
            <w:tcW w:w="6662" w:type="dxa"/>
            <w:vAlign w:val="center"/>
          </w:tcPr>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sidRPr="00066DD6">
              <w:rPr>
                <w:sz w:val="21"/>
                <w:szCs w:val="21"/>
              </w:rPr>
              <w:t>、</w:t>
            </w:r>
            <w:r w:rsidRPr="00066DD6">
              <w:rPr>
                <w:sz w:val="21"/>
                <w:szCs w:val="21"/>
              </w:rPr>
              <w:t>P112-113</w:t>
            </w:r>
            <w:r w:rsidRPr="00066DD6">
              <w:rPr>
                <w:sz w:val="21"/>
                <w:szCs w:val="21"/>
              </w:rPr>
              <w:t>、</w:t>
            </w:r>
            <w:r w:rsidRPr="00066DD6">
              <w:rPr>
                <w:sz w:val="21"/>
                <w:szCs w:val="21"/>
              </w:rPr>
              <w:t>P11</w:t>
            </w:r>
            <w:r w:rsidR="009E03D8">
              <w:rPr>
                <w:sz w:val="21"/>
                <w:szCs w:val="21"/>
              </w:rPr>
              <w:t>6</w:t>
            </w:r>
            <w:r w:rsidRPr="00066DD6">
              <w:rPr>
                <w:sz w:val="21"/>
                <w:szCs w:val="21"/>
              </w:rPr>
              <w:t>、</w:t>
            </w:r>
            <w:r w:rsidRPr="00066DD6">
              <w:rPr>
                <w:sz w:val="21"/>
                <w:szCs w:val="21"/>
              </w:rPr>
              <w:t>P117</w:t>
            </w:r>
            <w:r w:rsidR="009E03D8">
              <w:rPr>
                <w:rFonts w:hint="eastAsia"/>
                <w:sz w:val="21"/>
                <w:szCs w:val="21"/>
              </w:rPr>
              <w:t>-</w:t>
            </w:r>
            <w:r w:rsidRPr="00066DD6">
              <w:rPr>
                <w:sz w:val="21"/>
                <w:szCs w:val="21"/>
              </w:rPr>
              <w:t>11</w:t>
            </w:r>
            <w:r w:rsidR="009E03D8">
              <w:rPr>
                <w:sz w:val="21"/>
                <w:szCs w:val="21"/>
              </w:rPr>
              <w:t>9</w:t>
            </w:r>
            <w:r w:rsidRPr="00066DD6">
              <w:rPr>
                <w:sz w:val="21"/>
                <w:szCs w:val="21"/>
              </w:rPr>
              <w:t>：已补充设备尺寸并完善生产线密闭措施要求，根据密闭空间尺寸、集气罩面</w:t>
            </w:r>
            <w:proofErr w:type="gramStart"/>
            <w:r w:rsidRPr="00066DD6">
              <w:rPr>
                <w:sz w:val="21"/>
                <w:szCs w:val="21"/>
              </w:rPr>
              <w:t>积以及</w:t>
            </w:r>
            <w:proofErr w:type="gramEnd"/>
            <w:r w:rsidRPr="00066DD6">
              <w:rPr>
                <w:sz w:val="21"/>
                <w:szCs w:val="21"/>
              </w:rPr>
              <w:t>开口断面风速要求核定风量；</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2</w:t>
            </w:r>
            <w:r w:rsidRPr="00066DD6">
              <w:rPr>
                <w:sz w:val="21"/>
                <w:szCs w:val="21"/>
              </w:rPr>
              <w:t>、</w:t>
            </w:r>
            <w:r w:rsidRPr="00066DD6">
              <w:rPr>
                <w:sz w:val="21"/>
                <w:szCs w:val="21"/>
              </w:rPr>
              <w:t>P113</w:t>
            </w:r>
            <w:r w:rsidRPr="00066DD6">
              <w:rPr>
                <w:sz w:val="21"/>
                <w:szCs w:val="21"/>
              </w:rPr>
              <w:t>：本项目涂层废气采用</w:t>
            </w:r>
            <w:r w:rsidRPr="00066DD6">
              <w:rPr>
                <w:sz w:val="21"/>
                <w:szCs w:val="21"/>
              </w:rPr>
              <w:t>“</w:t>
            </w:r>
            <w:r w:rsidRPr="00066DD6">
              <w:rPr>
                <w:sz w:val="21"/>
                <w:szCs w:val="21"/>
              </w:rPr>
              <w:t>管道喷淋</w:t>
            </w:r>
            <w:r w:rsidRPr="00066DD6">
              <w:rPr>
                <w:sz w:val="21"/>
                <w:szCs w:val="21"/>
              </w:rPr>
              <w:t>+</w:t>
            </w:r>
            <w:r w:rsidRPr="00066DD6">
              <w:rPr>
                <w:sz w:val="21"/>
                <w:szCs w:val="21"/>
              </w:rPr>
              <w:t>水雾洗涤</w:t>
            </w:r>
            <w:r w:rsidRPr="00066DD6">
              <w:rPr>
                <w:sz w:val="21"/>
                <w:szCs w:val="21"/>
              </w:rPr>
              <w:t>+</w:t>
            </w:r>
            <w:r w:rsidRPr="00066DD6">
              <w:rPr>
                <w:sz w:val="21"/>
                <w:szCs w:val="21"/>
              </w:rPr>
              <w:t>热交换</w:t>
            </w:r>
            <w:r w:rsidRPr="00066DD6">
              <w:rPr>
                <w:sz w:val="21"/>
                <w:szCs w:val="21"/>
              </w:rPr>
              <w:t>+</w:t>
            </w:r>
            <w:r w:rsidRPr="00066DD6">
              <w:rPr>
                <w:sz w:val="21"/>
                <w:szCs w:val="21"/>
              </w:rPr>
              <w:t>高压静电</w:t>
            </w:r>
            <w:r w:rsidRPr="00066DD6">
              <w:rPr>
                <w:sz w:val="21"/>
                <w:szCs w:val="21"/>
              </w:rPr>
              <w:t>”</w:t>
            </w:r>
            <w:r w:rsidRPr="00066DD6">
              <w:rPr>
                <w:sz w:val="21"/>
                <w:szCs w:val="21"/>
              </w:rPr>
              <w:t>装置（配套油水分离器）净化处理，</w:t>
            </w:r>
            <w:r w:rsidRPr="00066DD6">
              <w:rPr>
                <w:sz w:val="21"/>
                <w:szCs w:val="21"/>
              </w:rPr>
              <w:t>VOCs</w:t>
            </w:r>
            <w:r w:rsidRPr="00066DD6">
              <w:rPr>
                <w:sz w:val="21"/>
                <w:szCs w:val="21"/>
              </w:rPr>
              <w:t>去除效率以</w:t>
            </w:r>
            <w:r w:rsidRPr="00066DD6">
              <w:rPr>
                <w:sz w:val="21"/>
                <w:szCs w:val="21"/>
              </w:rPr>
              <w:t>80%</w:t>
            </w:r>
            <w:r w:rsidRPr="00066DD6">
              <w:rPr>
                <w:sz w:val="21"/>
                <w:szCs w:val="21"/>
              </w:rPr>
              <w:t>计，氨污染物处理效率以</w:t>
            </w:r>
            <w:r w:rsidR="009E03D8">
              <w:rPr>
                <w:sz w:val="21"/>
                <w:szCs w:val="21"/>
              </w:rPr>
              <w:t>50</w:t>
            </w:r>
            <w:r w:rsidRPr="00066DD6">
              <w:rPr>
                <w:sz w:val="21"/>
                <w:szCs w:val="21"/>
              </w:rPr>
              <w:t>%</w:t>
            </w:r>
            <w:r w:rsidRPr="00066DD6">
              <w:rPr>
                <w:sz w:val="21"/>
                <w:szCs w:val="21"/>
              </w:rPr>
              <w:t>计；</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3</w:t>
            </w:r>
            <w:r w:rsidRPr="00066DD6">
              <w:rPr>
                <w:sz w:val="21"/>
                <w:szCs w:val="21"/>
              </w:rPr>
              <w:t>、</w:t>
            </w:r>
            <w:r w:rsidRPr="00066DD6">
              <w:rPr>
                <w:sz w:val="21"/>
                <w:szCs w:val="21"/>
              </w:rPr>
              <w:t>P36</w:t>
            </w:r>
            <w:r w:rsidR="009E03D8">
              <w:rPr>
                <w:sz w:val="21"/>
                <w:szCs w:val="21"/>
              </w:rPr>
              <w:t>8</w:t>
            </w:r>
            <w:r w:rsidRPr="00066DD6">
              <w:rPr>
                <w:sz w:val="21"/>
                <w:szCs w:val="21"/>
              </w:rPr>
              <w:t>-36</w:t>
            </w:r>
            <w:r w:rsidR="009E03D8">
              <w:rPr>
                <w:sz w:val="21"/>
                <w:szCs w:val="21"/>
              </w:rPr>
              <w:t>9</w:t>
            </w:r>
            <w:r w:rsidRPr="00066DD6">
              <w:rPr>
                <w:sz w:val="21"/>
                <w:szCs w:val="21"/>
              </w:rPr>
              <w:t>：根据废气处理设施设计方案，已细化定型废气处理工艺流程说明，并细化废气初始温度、热交换器出口温度、出口湿度、降温效率以及高压静电装置电压、电流、工作频率、静电塔结构、静电</w:t>
            </w:r>
            <w:proofErr w:type="gramStart"/>
            <w:r w:rsidRPr="00066DD6">
              <w:rPr>
                <w:sz w:val="21"/>
                <w:szCs w:val="21"/>
              </w:rPr>
              <w:t>塔面积</w:t>
            </w:r>
            <w:proofErr w:type="gramEnd"/>
            <w:r w:rsidRPr="00066DD6">
              <w:rPr>
                <w:sz w:val="21"/>
                <w:szCs w:val="21"/>
              </w:rPr>
              <w:t>等参数；</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4</w:t>
            </w:r>
            <w:r w:rsidRPr="00066DD6">
              <w:rPr>
                <w:sz w:val="21"/>
                <w:szCs w:val="21"/>
              </w:rPr>
              <w:t>、本项目复合工序使用热熔胶，</w:t>
            </w:r>
            <w:r w:rsidRPr="00066DD6">
              <w:rPr>
                <w:sz w:val="21"/>
                <w:szCs w:val="21"/>
              </w:rPr>
              <w:t>VOCs</w:t>
            </w:r>
            <w:r w:rsidRPr="00066DD6">
              <w:rPr>
                <w:sz w:val="21"/>
                <w:szCs w:val="21"/>
              </w:rPr>
              <w:t>污染物产生量较少，选用</w:t>
            </w:r>
            <w:r w:rsidRPr="00066DD6">
              <w:rPr>
                <w:sz w:val="21"/>
                <w:szCs w:val="21"/>
              </w:rPr>
              <w:t>“</w:t>
            </w:r>
            <w:r w:rsidRPr="00066DD6">
              <w:rPr>
                <w:sz w:val="21"/>
                <w:szCs w:val="21"/>
              </w:rPr>
              <w:t>二级活性炭吸附</w:t>
            </w:r>
            <w:r w:rsidRPr="00066DD6">
              <w:rPr>
                <w:sz w:val="21"/>
                <w:szCs w:val="21"/>
              </w:rPr>
              <w:t>”</w:t>
            </w:r>
            <w:r w:rsidRPr="00066DD6">
              <w:rPr>
                <w:sz w:val="21"/>
                <w:szCs w:val="21"/>
              </w:rPr>
              <w:t>工序净化处理，报告全文统一；</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5</w:t>
            </w:r>
            <w:r w:rsidRPr="00066DD6">
              <w:rPr>
                <w:sz w:val="21"/>
                <w:szCs w:val="21"/>
              </w:rPr>
              <w:t>、</w:t>
            </w:r>
            <w:r w:rsidRPr="00066DD6">
              <w:rPr>
                <w:sz w:val="21"/>
                <w:szCs w:val="21"/>
              </w:rPr>
              <w:t>P36</w:t>
            </w:r>
            <w:r w:rsidR="009E03D8">
              <w:rPr>
                <w:sz w:val="21"/>
                <w:szCs w:val="21"/>
              </w:rPr>
              <w:t>2-363</w:t>
            </w:r>
            <w:r w:rsidRPr="00066DD6">
              <w:rPr>
                <w:sz w:val="21"/>
                <w:szCs w:val="21"/>
              </w:rPr>
              <w:t>：已细化涂层废气喷淋废水循环回用可行性分析；</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6</w:t>
            </w:r>
            <w:r w:rsidRPr="00066DD6">
              <w:rPr>
                <w:sz w:val="21"/>
                <w:szCs w:val="21"/>
              </w:rPr>
              <w:t>、</w:t>
            </w:r>
            <w:r w:rsidRPr="00066DD6">
              <w:rPr>
                <w:sz w:val="21"/>
                <w:szCs w:val="21"/>
              </w:rPr>
              <w:t>P34</w:t>
            </w:r>
            <w:r w:rsidR="009E03D8">
              <w:rPr>
                <w:sz w:val="21"/>
                <w:szCs w:val="21"/>
              </w:rPr>
              <w:t>7</w:t>
            </w:r>
            <w:r w:rsidRPr="00066DD6">
              <w:rPr>
                <w:sz w:val="21"/>
                <w:szCs w:val="21"/>
              </w:rPr>
              <w:t>：已完善《浙江省应急管理厅</w:t>
            </w:r>
            <w:r w:rsidRPr="00066DD6">
              <w:rPr>
                <w:sz w:val="21"/>
                <w:szCs w:val="21"/>
              </w:rPr>
              <w:t xml:space="preserve"> </w:t>
            </w:r>
            <w:r w:rsidRPr="00066DD6">
              <w:rPr>
                <w:sz w:val="21"/>
                <w:szCs w:val="21"/>
              </w:rPr>
              <w:t>浙江省生态环境厅</w:t>
            </w:r>
            <w:r w:rsidRPr="00066DD6">
              <w:rPr>
                <w:sz w:val="21"/>
                <w:szCs w:val="21"/>
              </w:rPr>
              <w:t xml:space="preserve"> </w:t>
            </w:r>
            <w:r w:rsidRPr="00066DD6">
              <w:rPr>
                <w:sz w:val="21"/>
                <w:szCs w:val="21"/>
              </w:rPr>
              <w:t>关于加强工业企业环保设施安全生产工作的指导意见》（浙应急基础</w:t>
            </w:r>
            <w:r w:rsidRPr="00066DD6">
              <w:rPr>
                <w:sz w:val="21"/>
                <w:szCs w:val="21"/>
              </w:rPr>
              <w:t>[2022]143</w:t>
            </w:r>
            <w:r w:rsidRPr="00066DD6">
              <w:rPr>
                <w:sz w:val="21"/>
                <w:szCs w:val="21"/>
              </w:rPr>
              <w:t>号）以及《浙江省安全生产委员会成员单位安全生产工作任务分工》（</w:t>
            </w:r>
            <w:proofErr w:type="gramStart"/>
            <w:r w:rsidRPr="00066DD6">
              <w:rPr>
                <w:sz w:val="21"/>
                <w:szCs w:val="21"/>
              </w:rPr>
              <w:t>浙安委</w:t>
            </w:r>
            <w:proofErr w:type="gramEnd"/>
            <w:r w:rsidRPr="00066DD6">
              <w:rPr>
                <w:sz w:val="21"/>
                <w:szCs w:val="21"/>
              </w:rPr>
              <w:t>[2024]20</w:t>
            </w:r>
            <w:r w:rsidRPr="00066DD6">
              <w:rPr>
                <w:sz w:val="21"/>
                <w:szCs w:val="21"/>
              </w:rPr>
              <w:t>号）文件要求；</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7</w:t>
            </w:r>
            <w:r w:rsidRPr="00066DD6">
              <w:rPr>
                <w:sz w:val="21"/>
                <w:szCs w:val="21"/>
              </w:rPr>
              <w:t>、</w:t>
            </w:r>
            <w:r w:rsidRPr="00066DD6">
              <w:rPr>
                <w:sz w:val="21"/>
                <w:szCs w:val="21"/>
              </w:rPr>
              <w:t>P3</w:t>
            </w:r>
            <w:r w:rsidR="009E03D8">
              <w:rPr>
                <w:sz w:val="21"/>
                <w:szCs w:val="21"/>
              </w:rPr>
              <w:t>71</w:t>
            </w:r>
            <w:r w:rsidRPr="00066DD6">
              <w:rPr>
                <w:sz w:val="21"/>
                <w:szCs w:val="21"/>
              </w:rPr>
              <w:t>：并补充布袋除尘设施采用防静电布袋并设置大管</w:t>
            </w:r>
            <w:proofErr w:type="gramStart"/>
            <w:r w:rsidRPr="00066DD6">
              <w:rPr>
                <w:sz w:val="21"/>
                <w:szCs w:val="21"/>
              </w:rPr>
              <w:t>径</w:t>
            </w:r>
            <w:proofErr w:type="gramEnd"/>
            <w:r w:rsidRPr="00066DD6">
              <w:rPr>
                <w:sz w:val="21"/>
                <w:szCs w:val="21"/>
              </w:rPr>
              <w:t>降低空气流速等要求，并提出《纺织工业粉尘防爆安全规程》（</w:t>
            </w:r>
            <w:r w:rsidRPr="00066DD6">
              <w:rPr>
                <w:sz w:val="21"/>
                <w:szCs w:val="21"/>
              </w:rPr>
              <w:t>GB32276-2015</w:t>
            </w:r>
            <w:r w:rsidRPr="00066DD6">
              <w:rPr>
                <w:sz w:val="21"/>
                <w:szCs w:val="21"/>
              </w:rPr>
              <w:t>）以及《工贸企业粉尘防爆安全规定》进行建设；</w:t>
            </w:r>
          </w:p>
          <w:p w:rsidR="00066DD6" w:rsidRPr="00066DD6" w:rsidRDefault="00066DD6" w:rsidP="00066DD6">
            <w:pPr>
              <w:pStyle w:val="25"/>
              <w:spacing w:after="0" w:line="240" w:lineRule="auto"/>
              <w:ind w:leftChars="0" w:left="0" w:firstLineChars="0" w:firstLine="0"/>
              <w:rPr>
                <w:sz w:val="21"/>
                <w:szCs w:val="21"/>
              </w:rPr>
            </w:pPr>
            <w:r>
              <w:rPr>
                <w:sz w:val="21"/>
                <w:szCs w:val="21"/>
              </w:rPr>
              <w:t>8</w:t>
            </w:r>
            <w:r w:rsidRPr="00066DD6">
              <w:rPr>
                <w:sz w:val="21"/>
                <w:szCs w:val="21"/>
              </w:rPr>
              <w:t>、</w:t>
            </w:r>
            <w:r w:rsidRPr="00066DD6">
              <w:rPr>
                <w:sz w:val="21"/>
                <w:szCs w:val="21"/>
              </w:rPr>
              <w:t>P36</w:t>
            </w:r>
            <w:r w:rsidR="009E03D8">
              <w:rPr>
                <w:sz w:val="21"/>
                <w:szCs w:val="21"/>
              </w:rPr>
              <w:t>3</w:t>
            </w:r>
            <w:r w:rsidRPr="00066DD6">
              <w:rPr>
                <w:sz w:val="21"/>
                <w:szCs w:val="21"/>
              </w:rPr>
              <w:t>-36</w:t>
            </w:r>
            <w:r w:rsidR="009E03D8">
              <w:rPr>
                <w:sz w:val="21"/>
                <w:szCs w:val="21"/>
              </w:rPr>
              <w:t>4</w:t>
            </w:r>
            <w:r w:rsidRPr="00066DD6">
              <w:rPr>
                <w:sz w:val="21"/>
                <w:szCs w:val="21"/>
              </w:rPr>
              <w:t>：已完善废水处理设施区域防渗漏措施要求，并补充事故废水截流、应急收集设施的相关建设要求；</w:t>
            </w:r>
          </w:p>
          <w:p w:rsidR="00066DD6" w:rsidRPr="00066DD6" w:rsidRDefault="00066DD6" w:rsidP="00066DD6">
            <w:pPr>
              <w:pStyle w:val="25"/>
              <w:spacing w:after="0" w:line="240" w:lineRule="auto"/>
              <w:ind w:leftChars="0" w:left="0" w:firstLineChars="0" w:firstLine="0"/>
              <w:rPr>
                <w:sz w:val="21"/>
                <w:szCs w:val="21"/>
              </w:rPr>
            </w:pPr>
            <w:r>
              <w:rPr>
                <w:sz w:val="21"/>
                <w:szCs w:val="21"/>
              </w:rPr>
              <w:t>9</w:t>
            </w:r>
            <w:r w:rsidRPr="00066DD6">
              <w:rPr>
                <w:sz w:val="21"/>
                <w:szCs w:val="21"/>
              </w:rPr>
              <w:t>、已完善环境运行管理要求及环境监测计划；</w:t>
            </w:r>
          </w:p>
          <w:p w:rsidR="00066DD6" w:rsidRPr="00066DD6" w:rsidRDefault="00066DD6" w:rsidP="00066DD6">
            <w:pPr>
              <w:pStyle w:val="25"/>
              <w:spacing w:after="0" w:line="240" w:lineRule="auto"/>
              <w:ind w:leftChars="0" w:left="0" w:firstLineChars="0" w:firstLine="0"/>
              <w:rPr>
                <w:sz w:val="21"/>
                <w:szCs w:val="21"/>
              </w:rPr>
            </w:pPr>
            <w:r>
              <w:rPr>
                <w:sz w:val="21"/>
                <w:szCs w:val="21"/>
              </w:rPr>
              <w:t>10</w:t>
            </w:r>
            <w:r w:rsidRPr="00066DD6">
              <w:rPr>
                <w:sz w:val="21"/>
                <w:szCs w:val="21"/>
              </w:rPr>
              <w:t>、已根据复核的污染物排放量情况，完善总量控制分析，报告全文统一；</w:t>
            </w:r>
          </w:p>
          <w:p w:rsidR="00066DD6" w:rsidRPr="00066DD6" w:rsidRDefault="00066DD6" w:rsidP="00066DD6">
            <w:pPr>
              <w:pStyle w:val="25"/>
              <w:spacing w:after="0" w:line="240" w:lineRule="auto"/>
              <w:ind w:leftChars="0" w:left="0" w:firstLineChars="0" w:firstLine="0"/>
              <w:rPr>
                <w:sz w:val="21"/>
                <w:szCs w:val="21"/>
              </w:rPr>
            </w:pPr>
            <w:r w:rsidRPr="00066DD6">
              <w:rPr>
                <w:sz w:val="21"/>
                <w:szCs w:val="21"/>
              </w:rPr>
              <w:t>1</w:t>
            </w:r>
            <w:r>
              <w:rPr>
                <w:sz w:val="21"/>
                <w:szCs w:val="21"/>
              </w:rPr>
              <w:t>1</w:t>
            </w:r>
            <w:r w:rsidRPr="00066DD6">
              <w:rPr>
                <w:sz w:val="21"/>
                <w:szCs w:val="21"/>
              </w:rPr>
              <w:t>、已完善附图附件，更新原辅材料</w:t>
            </w:r>
            <w:r w:rsidRPr="00066DD6">
              <w:rPr>
                <w:sz w:val="21"/>
                <w:szCs w:val="21"/>
              </w:rPr>
              <w:t>MSDS</w:t>
            </w:r>
            <w:r w:rsidRPr="00066DD6">
              <w:rPr>
                <w:sz w:val="21"/>
                <w:szCs w:val="21"/>
              </w:rPr>
              <w:t>、检测报告等附件，完善环境保护目标分布图、平面布置图等附图。</w:t>
            </w:r>
          </w:p>
        </w:tc>
      </w:tr>
    </w:tbl>
    <w:p w:rsidR="00B346DC" w:rsidRDefault="00B346DC" w:rsidP="0037091B">
      <w:pPr>
        <w:adjustRightInd w:val="0"/>
        <w:snapToGrid w:val="0"/>
        <w:spacing w:line="480" w:lineRule="auto"/>
        <w:ind w:firstLine="601"/>
        <w:rPr>
          <w:rFonts w:ascii="仿宋" w:eastAsia="仿宋" w:hAnsi="仿宋" w:cs="仿宋_GB2312"/>
        </w:rPr>
        <w:sectPr w:rsidR="00B346DC">
          <w:pgSz w:w="11906" w:h="16838"/>
          <w:pgMar w:top="1440" w:right="1418" w:bottom="1440" w:left="1418" w:header="851" w:footer="992" w:gutter="0"/>
          <w:cols w:space="425"/>
          <w:docGrid w:type="lines" w:linePitch="312"/>
        </w:sectPr>
      </w:pPr>
    </w:p>
    <w:p w:rsidR="00B346DC" w:rsidRDefault="00B346DC" w:rsidP="0037091B">
      <w:pPr>
        <w:adjustRightInd w:val="0"/>
        <w:snapToGrid w:val="0"/>
        <w:spacing w:line="480" w:lineRule="auto"/>
        <w:ind w:firstLine="601"/>
        <w:rPr>
          <w:rFonts w:ascii="仿宋" w:eastAsia="仿宋" w:hAnsi="仿宋" w:cs="仿宋_GB2312"/>
        </w:rPr>
        <w:sectPr w:rsidR="00B346DC">
          <w:pgSz w:w="11906" w:h="16838"/>
          <w:pgMar w:top="1440" w:right="1418" w:bottom="1440" w:left="1418" w:header="851" w:footer="992" w:gutter="0"/>
          <w:cols w:space="425"/>
          <w:docGrid w:type="lines" w:linePitch="312"/>
        </w:sectPr>
      </w:pPr>
      <w:r>
        <w:rPr>
          <w:noProof/>
        </w:rPr>
        <w:lastRenderedPageBreak/>
        <w:drawing>
          <wp:anchor distT="0" distB="0" distL="114300" distR="114300" simplePos="0" relativeHeight="252046848" behindDoc="0" locked="0" layoutInCell="1" allowOverlap="1" wp14:anchorId="14655046" wp14:editId="0DC54BA0">
            <wp:simplePos x="0" y="0"/>
            <wp:positionH relativeFrom="margin">
              <wp:align>center</wp:align>
            </wp:positionH>
            <wp:positionV relativeFrom="paragraph">
              <wp:posOffset>1792940</wp:posOffset>
            </wp:positionV>
            <wp:extent cx="8805898" cy="5232082"/>
            <wp:effectExtent l="0" t="381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8805898" cy="5232082"/>
                    </a:xfrm>
                    <a:prstGeom prst="rect">
                      <a:avLst/>
                    </a:prstGeom>
                  </pic:spPr>
                </pic:pic>
              </a:graphicData>
            </a:graphic>
            <wp14:sizeRelH relativeFrom="page">
              <wp14:pctWidth>0</wp14:pctWidth>
            </wp14:sizeRelH>
            <wp14:sizeRelV relativeFrom="page">
              <wp14:pctHeight>0</wp14:pctHeight>
            </wp14:sizeRelV>
          </wp:anchor>
        </w:drawing>
      </w:r>
    </w:p>
    <w:p w:rsidR="00B346DC" w:rsidRDefault="00B346DC" w:rsidP="0037091B">
      <w:pPr>
        <w:adjustRightInd w:val="0"/>
        <w:snapToGrid w:val="0"/>
        <w:spacing w:line="480" w:lineRule="auto"/>
        <w:ind w:firstLine="601"/>
        <w:rPr>
          <w:rFonts w:ascii="仿宋" w:eastAsia="仿宋" w:hAnsi="仿宋" w:cs="仿宋_GB2312"/>
        </w:rPr>
        <w:sectPr w:rsidR="00B346DC">
          <w:pgSz w:w="11906" w:h="16838"/>
          <w:pgMar w:top="1440" w:right="1418" w:bottom="1440" w:left="1418" w:header="851" w:footer="992" w:gutter="0"/>
          <w:cols w:space="425"/>
          <w:docGrid w:type="lines" w:linePitch="312"/>
        </w:sectPr>
      </w:pPr>
      <w:r>
        <w:rPr>
          <w:noProof/>
        </w:rPr>
        <w:lastRenderedPageBreak/>
        <w:drawing>
          <wp:anchor distT="0" distB="0" distL="114300" distR="114300" simplePos="0" relativeHeight="252047872" behindDoc="0" locked="0" layoutInCell="1" allowOverlap="1" wp14:anchorId="798244A0" wp14:editId="158FA5A3">
            <wp:simplePos x="0" y="0"/>
            <wp:positionH relativeFrom="margin">
              <wp:posOffset>-1560195</wp:posOffset>
            </wp:positionH>
            <wp:positionV relativeFrom="margin">
              <wp:posOffset>1732915</wp:posOffset>
            </wp:positionV>
            <wp:extent cx="8819515" cy="5390515"/>
            <wp:effectExtent l="0" t="0" r="635" b="63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b="1145"/>
                    <a:stretch/>
                  </pic:blipFill>
                  <pic:spPr bwMode="auto">
                    <a:xfrm rot="16200000">
                      <a:off x="0" y="0"/>
                      <a:ext cx="8819515" cy="539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仿宋" w:eastAsia="仿宋" w:hAnsi="仿宋" w:cs="仿宋_GB2312" w:hint="eastAsia"/>
        </w:rPr>
        <w:t xml:space="preserve"> </w:t>
      </w:r>
    </w:p>
    <w:p w:rsidR="00A93383" w:rsidRDefault="00A25771" w:rsidP="00B346DC">
      <w:pPr>
        <w:jc w:val="center"/>
        <w:rPr>
          <w:b/>
          <w:sz w:val="32"/>
        </w:rPr>
        <w:sectPr w:rsidR="00A93383">
          <w:pgSz w:w="11906" w:h="16838"/>
          <w:pgMar w:top="1440" w:right="1418" w:bottom="1440" w:left="1418" w:header="851" w:footer="992" w:gutter="0"/>
          <w:cols w:space="425"/>
          <w:docGrid w:type="lines" w:linePitch="312"/>
        </w:sectPr>
      </w:pPr>
      <w:r>
        <w:rPr>
          <w:noProof/>
        </w:rPr>
        <w:lastRenderedPageBreak/>
        <w:drawing>
          <wp:anchor distT="0" distB="0" distL="114300" distR="114300" simplePos="0" relativeHeight="252050944" behindDoc="0" locked="0" layoutInCell="1" allowOverlap="1">
            <wp:simplePos x="0" y="0"/>
            <wp:positionH relativeFrom="margin">
              <wp:align>center</wp:align>
            </wp:positionH>
            <wp:positionV relativeFrom="paragraph">
              <wp:posOffset>1566399</wp:posOffset>
            </wp:positionV>
            <wp:extent cx="8196998" cy="5455929"/>
            <wp:effectExtent l="0" t="127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8196998" cy="5455929"/>
                    </a:xfrm>
                    <a:prstGeom prst="rect">
                      <a:avLst/>
                    </a:prstGeom>
                  </pic:spPr>
                </pic:pic>
              </a:graphicData>
            </a:graphic>
            <wp14:sizeRelH relativeFrom="page">
              <wp14:pctWidth>0</wp14:pctWidth>
            </wp14:sizeRelH>
            <wp14:sizeRelV relativeFrom="page">
              <wp14:pctHeight>0</wp14:pctHeight>
            </wp14:sizeRelV>
          </wp:anchor>
        </w:drawing>
      </w:r>
    </w:p>
    <w:p w:rsidR="00B346DC" w:rsidRDefault="00A93383" w:rsidP="00B346DC">
      <w:pPr>
        <w:jc w:val="center"/>
        <w:rPr>
          <w:b/>
          <w:sz w:val="32"/>
        </w:rPr>
        <w:sectPr w:rsidR="00B346DC">
          <w:pgSz w:w="11906" w:h="16838"/>
          <w:pgMar w:top="1440" w:right="1418" w:bottom="1440" w:left="1418" w:header="851" w:footer="992" w:gutter="0"/>
          <w:cols w:space="425"/>
          <w:docGrid w:type="lines" w:linePitch="312"/>
        </w:sectPr>
      </w:pPr>
      <w:r>
        <w:rPr>
          <w:noProof/>
        </w:rPr>
        <w:lastRenderedPageBreak/>
        <w:drawing>
          <wp:anchor distT="0" distB="0" distL="114300" distR="114300" simplePos="0" relativeHeight="252049920" behindDoc="0" locked="0" layoutInCell="1" allowOverlap="1">
            <wp:simplePos x="0" y="0"/>
            <wp:positionH relativeFrom="margin">
              <wp:align>right</wp:align>
            </wp:positionH>
            <wp:positionV relativeFrom="paragraph">
              <wp:posOffset>1150638</wp:posOffset>
            </wp:positionV>
            <wp:extent cx="7805457" cy="5760720"/>
            <wp:effectExtent l="0" t="635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7805457" cy="5760720"/>
                    </a:xfrm>
                    <a:prstGeom prst="rect">
                      <a:avLst/>
                    </a:prstGeom>
                  </pic:spPr>
                </pic:pic>
              </a:graphicData>
            </a:graphic>
            <wp14:sizeRelH relativeFrom="page">
              <wp14:pctWidth>0</wp14:pctWidth>
            </wp14:sizeRelH>
            <wp14:sizeRelV relativeFrom="page">
              <wp14:pctHeight>0</wp14:pctHeight>
            </wp14:sizeRelV>
          </wp:anchor>
        </w:drawing>
      </w:r>
    </w:p>
    <w:p w:rsidR="00B346DC" w:rsidRPr="00066DD6" w:rsidRDefault="00B346DC" w:rsidP="00B346DC">
      <w:pPr>
        <w:jc w:val="center"/>
        <w:rPr>
          <w:b/>
          <w:sz w:val="32"/>
        </w:rPr>
      </w:pPr>
      <w:r w:rsidRPr="00066DD6">
        <w:rPr>
          <w:rFonts w:hint="eastAsia"/>
          <w:b/>
          <w:sz w:val="32"/>
        </w:rPr>
        <w:lastRenderedPageBreak/>
        <w:t>修改清单</w:t>
      </w:r>
    </w:p>
    <w:tbl>
      <w:tblPr>
        <w:tblStyle w:val="afd"/>
        <w:tblW w:w="9776" w:type="dxa"/>
        <w:jc w:val="center"/>
        <w:tblCellMar>
          <w:left w:w="57" w:type="dxa"/>
          <w:right w:w="57" w:type="dxa"/>
        </w:tblCellMar>
        <w:tblLook w:val="04A0" w:firstRow="1" w:lastRow="0" w:firstColumn="1" w:lastColumn="0" w:noHBand="0" w:noVBand="1"/>
      </w:tblPr>
      <w:tblGrid>
        <w:gridCol w:w="669"/>
        <w:gridCol w:w="4146"/>
        <w:gridCol w:w="4961"/>
      </w:tblGrid>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b/>
                <w:sz w:val="21"/>
                <w:szCs w:val="21"/>
              </w:rPr>
            </w:pPr>
            <w:r w:rsidRPr="00066DD6">
              <w:rPr>
                <w:b/>
                <w:sz w:val="21"/>
                <w:szCs w:val="21"/>
              </w:rPr>
              <w:t>序号</w:t>
            </w:r>
          </w:p>
        </w:tc>
        <w:tc>
          <w:tcPr>
            <w:tcW w:w="4146" w:type="dxa"/>
            <w:vAlign w:val="center"/>
          </w:tcPr>
          <w:p w:rsidR="00B346DC" w:rsidRPr="00066DD6" w:rsidRDefault="00B346DC" w:rsidP="009C41E4">
            <w:pPr>
              <w:pStyle w:val="25"/>
              <w:spacing w:after="0" w:line="240" w:lineRule="auto"/>
              <w:ind w:leftChars="0" w:left="0" w:firstLineChars="0" w:firstLine="0"/>
              <w:jc w:val="center"/>
              <w:rPr>
                <w:b/>
                <w:sz w:val="21"/>
                <w:szCs w:val="21"/>
              </w:rPr>
            </w:pPr>
            <w:r w:rsidRPr="00066DD6">
              <w:rPr>
                <w:b/>
                <w:sz w:val="21"/>
                <w:szCs w:val="21"/>
              </w:rPr>
              <w:t>评审意见</w:t>
            </w:r>
          </w:p>
        </w:tc>
        <w:tc>
          <w:tcPr>
            <w:tcW w:w="4961" w:type="dxa"/>
            <w:vAlign w:val="center"/>
          </w:tcPr>
          <w:p w:rsidR="00B346DC" w:rsidRPr="00066DD6" w:rsidRDefault="00B346DC" w:rsidP="009C41E4">
            <w:pPr>
              <w:pStyle w:val="25"/>
              <w:spacing w:after="0" w:line="240" w:lineRule="auto"/>
              <w:ind w:leftChars="0" w:left="0" w:firstLineChars="0" w:firstLine="0"/>
              <w:jc w:val="center"/>
              <w:rPr>
                <w:b/>
                <w:sz w:val="21"/>
                <w:szCs w:val="21"/>
              </w:rPr>
            </w:pPr>
            <w:r w:rsidRPr="00066DD6">
              <w:rPr>
                <w:b/>
                <w:sz w:val="21"/>
                <w:szCs w:val="21"/>
              </w:rPr>
              <w:t>修改情况</w:t>
            </w:r>
          </w:p>
        </w:tc>
      </w:tr>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sz w:val="21"/>
                <w:szCs w:val="21"/>
              </w:rPr>
            </w:pPr>
            <w:r w:rsidRPr="00066DD6">
              <w:rPr>
                <w:sz w:val="21"/>
                <w:szCs w:val="21"/>
              </w:rPr>
              <w:t>1</w:t>
            </w:r>
          </w:p>
        </w:tc>
        <w:tc>
          <w:tcPr>
            <w:tcW w:w="4146" w:type="dxa"/>
            <w:vAlign w:val="center"/>
          </w:tcPr>
          <w:p w:rsidR="00B346DC" w:rsidRPr="00066DD6" w:rsidRDefault="00B346DC" w:rsidP="009C41E4">
            <w:pPr>
              <w:pStyle w:val="25"/>
              <w:spacing w:after="0" w:line="240" w:lineRule="auto"/>
              <w:ind w:leftChars="0" w:left="0" w:firstLineChars="0" w:firstLine="0"/>
              <w:rPr>
                <w:sz w:val="21"/>
                <w:szCs w:val="21"/>
              </w:rPr>
            </w:pPr>
            <w:r w:rsidRPr="00B346DC">
              <w:rPr>
                <w:rFonts w:hint="eastAsia"/>
                <w:sz w:val="21"/>
                <w:szCs w:val="21"/>
              </w:rPr>
              <w:t>1</w:t>
            </w:r>
            <w:r w:rsidRPr="00B346DC">
              <w:rPr>
                <w:rFonts w:hint="eastAsia"/>
                <w:sz w:val="21"/>
                <w:szCs w:val="21"/>
              </w:rPr>
              <w:t>、复核燃烧废气执行标准的说法，报告明确“涂层工序天然气燃烧产生的燃气废气属于未制定行业标准的其他炉窑废气”，既然已经明确属于炉窑，那么为何还是参照执行且不考虑空气过剩系数呢；补充恶臭因子识别（表</w:t>
            </w:r>
            <w:r w:rsidRPr="00B346DC">
              <w:rPr>
                <w:rFonts w:hint="eastAsia"/>
                <w:sz w:val="21"/>
                <w:szCs w:val="21"/>
              </w:rPr>
              <w:t xml:space="preserve"> 2.3-2</w:t>
            </w:r>
            <w:r w:rsidRPr="00B346DC">
              <w:rPr>
                <w:rFonts w:hint="eastAsia"/>
                <w:sz w:val="21"/>
                <w:szCs w:val="21"/>
              </w:rPr>
              <w:t>）以及评价内容</w:t>
            </w:r>
          </w:p>
        </w:tc>
        <w:tc>
          <w:tcPr>
            <w:tcW w:w="4961" w:type="dxa"/>
            <w:vAlign w:val="center"/>
          </w:tcPr>
          <w:p w:rsidR="00B346DC" w:rsidRDefault="00B346DC" w:rsidP="009C41E4">
            <w:pPr>
              <w:pStyle w:val="25"/>
              <w:spacing w:after="0" w:line="240" w:lineRule="auto"/>
              <w:ind w:leftChars="0" w:left="0" w:firstLineChars="0" w:firstLine="0"/>
              <w:rPr>
                <w:sz w:val="21"/>
                <w:szCs w:val="21"/>
              </w:rPr>
            </w:pPr>
            <w:r>
              <w:rPr>
                <w:rFonts w:hint="eastAsia"/>
                <w:sz w:val="21"/>
                <w:szCs w:val="21"/>
              </w:rPr>
              <w:t>1</w:t>
            </w:r>
            <w:r>
              <w:rPr>
                <w:rFonts w:hint="eastAsia"/>
                <w:sz w:val="21"/>
                <w:szCs w:val="21"/>
              </w:rPr>
              <w:t>、</w:t>
            </w:r>
            <w:r>
              <w:rPr>
                <w:rFonts w:hint="eastAsia"/>
                <w:sz w:val="21"/>
                <w:szCs w:val="21"/>
              </w:rPr>
              <w:t>P</w:t>
            </w:r>
            <w:r>
              <w:rPr>
                <w:sz w:val="21"/>
                <w:szCs w:val="21"/>
              </w:rPr>
              <w:t>26</w:t>
            </w:r>
            <w:r>
              <w:rPr>
                <w:rFonts w:hint="eastAsia"/>
                <w:sz w:val="21"/>
                <w:szCs w:val="21"/>
              </w:rPr>
              <w:t>：已完善涂层工序天然气燃烧为涂层设备配套烘干工段，产生的燃气废气参照</w:t>
            </w:r>
            <w:r w:rsidRPr="00B346DC">
              <w:rPr>
                <w:rFonts w:hint="eastAsia"/>
                <w:sz w:val="21"/>
                <w:szCs w:val="21"/>
              </w:rPr>
              <w:t>未制定行业标准的其他炉窑废气</w:t>
            </w:r>
            <w:r>
              <w:rPr>
                <w:rFonts w:hint="eastAsia"/>
                <w:sz w:val="21"/>
                <w:szCs w:val="21"/>
              </w:rPr>
              <w:t>；</w:t>
            </w:r>
          </w:p>
          <w:p w:rsidR="00B346DC" w:rsidRPr="00066DD6" w:rsidRDefault="00B346DC" w:rsidP="009C41E4">
            <w:pPr>
              <w:pStyle w:val="25"/>
              <w:spacing w:after="0" w:line="240" w:lineRule="auto"/>
              <w:ind w:leftChars="0" w:left="0" w:firstLineChars="0" w:firstLine="0"/>
              <w:rPr>
                <w:sz w:val="21"/>
                <w:szCs w:val="21"/>
              </w:rPr>
            </w:pPr>
            <w:r>
              <w:rPr>
                <w:rFonts w:hint="eastAsia"/>
                <w:sz w:val="21"/>
                <w:szCs w:val="21"/>
              </w:rPr>
              <w:t>2</w:t>
            </w:r>
            <w:r>
              <w:rPr>
                <w:rFonts w:hint="eastAsia"/>
                <w:sz w:val="21"/>
                <w:szCs w:val="21"/>
              </w:rPr>
              <w:t>、</w:t>
            </w:r>
            <w:r>
              <w:rPr>
                <w:rFonts w:hint="eastAsia"/>
                <w:sz w:val="21"/>
                <w:szCs w:val="21"/>
              </w:rPr>
              <w:t>P</w:t>
            </w:r>
            <w:r>
              <w:rPr>
                <w:sz w:val="21"/>
                <w:szCs w:val="21"/>
              </w:rPr>
              <w:t>19</w:t>
            </w:r>
            <w:r>
              <w:rPr>
                <w:rFonts w:hint="eastAsia"/>
                <w:sz w:val="21"/>
                <w:szCs w:val="21"/>
              </w:rPr>
              <w:t>、</w:t>
            </w:r>
            <w:r>
              <w:rPr>
                <w:rFonts w:hint="eastAsia"/>
                <w:sz w:val="21"/>
                <w:szCs w:val="21"/>
              </w:rPr>
              <w:t>P</w:t>
            </w:r>
            <w:r>
              <w:rPr>
                <w:sz w:val="21"/>
                <w:szCs w:val="21"/>
              </w:rPr>
              <w:t>261-262</w:t>
            </w:r>
            <w:r>
              <w:rPr>
                <w:rFonts w:hint="eastAsia"/>
                <w:sz w:val="21"/>
                <w:szCs w:val="21"/>
              </w:rPr>
              <w:t>：评价因子识别表中已补充氨、臭气浓度，大气环境影响预测与评价中已补充恶臭环境影响分析。</w:t>
            </w:r>
          </w:p>
        </w:tc>
      </w:tr>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sz w:val="21"/>
                <w:szCs w:val="21"/>
              </w:rPr>
            </w:pPr>
            <w:r w:rsidRPr="00066DD6">
              <w:rPr>
                <w:sz w:val="21"/>
                <w:szCs w:val="21"/>
              </w:rPr>
              <w:t>2</w:t>
            </w:r>
          </w:p>
        </w:tc>
        <w:tc>
          <w:tcPr>
            <w:tcW w:w="4146" w:type="dxa"/>
            <w:vAlign w:val="center"/>
          </w:tcPr>
          <w:p w:rsidR="00B346DC" w:rsidRPr="00066DD6" w:rsidRDefault="00B346DC" w:rsidP="009C41E4">
            <w:pPr>
              <w:pStyle w:val="25"/>
              <w:spacing w:after="0" w:line="240" w:lineRule="auto"/>
              <w:ind w:leftChars="0" w:left="0" w:firstLineChars="0" w:firstLine="0"/>
              <w:rPr>
                <w:sz w:val="21"/>
                <w:szCs w:val="21"/>
              </w:rPr>
            </w:pPr>
            <w:r w:rsidRPr="00B346DC">
              <w:rPr>
                <w:rFonts w:hint="eastAsia"/>
                <w:sz w:val="21"/>
                <w:szCs w:val="21"/>
              </w:rPr>
              <w:t>2</w:t>
            </w:r>
            <w:r w:rsidRPr="00B346DC">
              <w:rPr>
                <w:rFonts w:hint="eastAsia"/>
                <w:sz w:val="21"/>
                <w:szCs w:val="21"/>
              </w:rPr>
              <w:t>、完善现有工程的调查，现有企业目前复合机、烫金机设备上胶辊表面残留的少量胶水使用抹布蘸取少量乙酸乙酯进行清洁擦拭，“不涉及清洗剂及清洗用水使用”的说法不严谨，乙酸乙酯密度为</w:t>
            </w:r>
            <w:r w:rsidRPr="00B346DC">
              <w:rPr>
                <w:rFonts w:hint="eastAsia"/>
                <w:sz w:val="21"/>
                <w:szCs w:val="21"/>
              </w:rPr>
              <w:t>0.902g/cm3</w:t>
            </w:r>
            <w:r w:rsidRPr="00B346DC">
              <w:rPr>
                <w:rFonts w:hint="eastAsia"/>
                <w:sz w:val="21"/>
                <w:szCs w:val="21"/>
              </w:rPr>
              <w:t>，并不符合《清洗剂挥发性有机化合物含量限值》（</w:t>
            </w:r>
            <w:r w:rsidRPr="00B346DC">
              <w:rPr>
                <w:rFonts w:hint="eastAsia"/>
                <w:sz w:val="21"/>
                <w:szCs w:val="21"/>
              </w:rPr>
              <w:t>GB 38508-2020</w:t>
            </w:r>
            <w:r w:rsidRPr="00B346DC">
              <w:rPr>
                <w:rFonts w:hint="eastAsia"/>
                <w:sz w:val="21"/>
                <w:szCs w:val="21"/>
              </w:rPr>
              <w:t>）要求。补充现有企业达标情况数据代表性，说明现有企业废气吸脱附</w:t>
            </w:r>
            <w:r w:rsidRPr="00B346DC">
              <w:rPr>
                <w:rFonts w:hint="eastAsia"/>
                <w:sz w:val="21"/>
                <w:szCs w:val="21"/>
              </w:rPr>
              <w:t>+</w:t>
            </w:r>
            <w:r w:rsidRPr="00B346DC">
              <w:rPr>
                <w:rFonts w:hint="eastAsia"/>
                <w:sz w:val="21"/>
                <w:szCs w:val="21"/>
              </w:rPr>
              <w:t>催化焚烧装置运行规律，核实监测数据代表的是那种运行模式；同时需补充</w:t>
            </w:r>
            <w:r w:rsidRPr="00B346DC">
              <w:rPr>
                <w:rFonts w:hint="eastAsia"/>
                <w:sz w:val="21"/>
                <w:szCs w:val="21"/>
              </w:rPr>
              <w:t>VOC</w:t>
            </w:r>
            <w:r w:rsidRPr="00B346DC">
              <w:rPr>
                <w:rFonts w:hint="eastAsia"/>
                <w:sz w:val="21"/>
                <w:szCs w:val="21"/>
              </w:rPr>
              <w:t>检测数据的监测方法和涵盖因子；此外报告中现有满负荷污染物排放量小于原核定值，需补充具体的减排工程内容（以一次检测值作为减</w:t>
            </w:r>
            <w:proofErr w:type="gramStart"/>
            <w:r w:rsidRPr="00B346DC">
              <w:rPr>
                <w:rFonts w:hint="eastAsia"/>
                <w:sz w:val="21"/>
                <w:szCs w:val="21"/>
              </w:rPr>
              <w:t>排依据</w:t>
            </w:r>
            <w:proofErr w:type="gramEnd"/>
            <w:r w:rsidRPr="00B346DC">
              <w:rPr>
                <w:rFonts w:hint="eastAsia"/>
                <w:sz w:val="21"/>
                <w:szCs w:val="21"/>
              </w:rPr>
              <w:t>不充分）</w:t>
            </w:r>
          </w:p>
        </w:tc>
        <w:tc>
          <w:tcPr>
            <w:tcW w:w="4961" w:type="dxa"/>
            <w:vAlign w:val="center"/>
          </w:tcPr>
          <w:p w:rsidR="00B346DC" w:rsidRDefault="00B346DC" w:rsidP="009C41E4">
            <w:pPr>
              <w:pStyle w:val="25"/>
              <w:spacing w:after="0" w:line="240" w:lineRule="auto"/>
              <w:ind w:leftChars="0" w:left="0" w:firstLineChars="0" w:firstLine="0"/>
              <w:rPr>
                <w:sz w:val="21"/>
                <w:szCs w:val="21"/>
              </w:rPr>
            </w:pPr>
            <w:r>
              <w:rPr>
                <w:rFonts w:hint="eastAsia"/>
                <w:sz w:val="21"/>
                <w:szCs w:val="21"/>
              </w:rPr>
              <w:t>1</w:t>
            </w:r>
            <w:r>
              <w:rPr>
                <w:rFonts w:hint="eastAsia"/>
                <w:sz w:val="21"/>
                <w:szCs w:val="21"/>
              </w:rPr>
              <w:t>、</w:t>
            </w:r>
            <w:r w:rsidR="00A60269">
              <w:rPr>
                <w:rFonts w:hint="eastAsia"/>
                <w:sz w:val="21"/>
                <w:szCs w:val="21"/>
              </w:rPr>
              <w:t>P</w:t>
            </w:r>
            <w:r w:rsidR="00A60269">
              <w:rPr>
                <w:sz w:val="21"/>
                <w:szCs w:val="21"/>
              </w:rPr>
              <w:t>57-58</w:t>
            </w:r>
            <w:r w:rsidR="00A60269">
              <w:rPr>
                <w:rFonts w:hint="eastAsia"/>
                <w:sz w:val="21"/>
                <w:szCs w:val="21"/>
              </w:rPr>
              <w:t>、</w:t>
            </w:r>
            <w:r w:rsidR="00A60269">
              <w:rPr>
                <w:rFonts w:hint="eastAsia"/>
                <w:sz w:val="21"/>
                <w:szCs w:val="21"/>
              </w:rPr>
              <w:t>P</w:t>
            </w:r>
            <w:r w:rsidR="00A60269">
              <w:rPr>
                <w:sz w:val="21"/>
                <w:szCs w:val="21"/>
              </w:rPr>
              <w:t>65</w:t>
            </w:r>
            <w:r w:rsidR="00A60269">
              <w:rPr>
                <w:rFonts w:hint="eastAsia"/>
                <w:sz w:val="21"/>
                <w:szCs w:val="21"/>
              </w:rPr>
              <w:t>、根据核实，企业现有项目已采用环保清洗剂代替溶剂乙酸乙酯使用，环保清洗剂</w:t>
            </w:r>
            <w:r w:rsidR="00A60269">
              <w:rPr>
                <w:rFonts w:hint="eastAsia"/>
                <w:sz w:val="21"/>
                <w:szCs w:val="21"/>
              </w:rPr>
              <w:t>VOC</w:t>
            </w:r>
            <w:r w:rsidR="00A60269">
              <w:rPr>
                <w:rFonts w:hint="eastAsia"/>
                <w:sz w:val="21"/>
                <w:szCs w:val="21"/>
              </w:rPr>
              <w:t>含量符合</w:t>
            </w:r>
            <w:r w:rsidR="00A60269" w:rsidRPr="00B346DC">
              <w:rPr>
                <w:rFonts w:hint="eastAsia"/>
                <w:sz w:val="21"/>
                <w:szCs w:val="21"/>
              </w:rPr>
              <w:t>《清洗剂挥发性有机化合物含量限值》（</w:t>
            </w:r>
            <w:r w:rsidR="00A60269">
              <w:rPr>
                <w:rFonts w:hint="eastAsia"/>
                <w:sz w:val="21"/>
                <w:szCs w:val="21"/>
              </w:rPr>
              <w:t>GB</w:t>
            </w:r>
            <w:r w:rsidR="00A60269" w:rsidRPr="00B346DC">
              <w:rPr>
                <w:rFonts w:hint="eastAsia"/>
                <w:sz w:val="21"/>
                <w:szCs w:val="21"/>
              </w:rPr>
              <w:t>38508-2020</w:t>
            </w:r>
            <w:r w:rsidR="00A60269" w:rsidRPr="00B346DC">
              <w:rPr>
                <w:rFonts w:hint="eastAsia"/>
                <w:sz w:val="21"/>
                <w:szCs w:val="21"/>
              </w:rPr>
              <w:t>）要求</w:t>
            </w:r>
            <w:r w:rsidR="00A60269">
              <w:rPr>
                <w:rFonts w:hint="eastAsia"/>
                <w:sz w:val="21"/>
                <w:szCs w:val="21"/>
              </w:rPr>
              <w:t>。现有项目设备胶辊采用环保清洗剂进行清洁擦拭，已完善说法，修改为不涉及清洗用水；</w:t>
            </w:r>
          </w:p>
          <w:p w:rsidR="00A60269" w:rsidRDefault="00A60269" w:rsidP="009C41E4">
            <w:pPr>
              <w:pStyle w:val="25"/>
              <w:spacing w:after="0" w:line="240" w:lineRule="auto"/>
              <w:ind w:leftChars="0" w:left="0" w:firstLineChars="0" w:firstLine="0"/>
              <w:rPr>
                <w:sz w:val="21"/>
                <w:szCs w:val="21"/>
              </w:rPr>
            </w:pPr>
            <w:r>
              <w:rPr>
                <w:rFonts w:hint="eastAsia"/>
                <w:sz w:val="21"/>
                <w:szCs w:val="21"/>
              </w:rPr>
              <w:t>2</w:t>
            </w:r>
            <w:r>
              <w:rPr>
                <w:rFonts w:hint="eastAsia"/>
                <w:sz w:val="21"/>
                <w:szCs w:val="21"/>
              </w:rPr>
              <w:t>、</w:t>
            </w:r>
            <w:r>
              <w:rPr>
                <w:rFonts w:hint="eastAsia"/>
                <w:sz w:val="21"/>
                <w:szCs w:val="21"/>
              </w:rPr>
              <w:t>P</w:t>
            </w:r>
            <w:r>
              <w:rPr>
                <w:sz w:val="21"/>
                <w:szCs w:val="21"/>
              </w:rPr>
              <w:t>78-79</w:t>
            </w:r>
            <w:r>
              <w:rPr>
                <w:rFonts w:hint="eastAsia"/>
                <w:sz w:val="21"/>
                <w:szCs w:val="21"/>
              </w:rPr>
              <w:t>：已核实现有活性炭</w:t>
            </w:r>
            <w:r w:rsidRPr="00B346DC">
              <w:rPr>
                <w:rFonts w:hint="eastAsia"/>
                <w:sz w:val="21"/>
                <w:szCs w:val="21"/>
              </w:rPr>
              <w:t>吸脱附</w:t>
            </w:r>
            <w:r w:rsidRPr="00B346DC">
              <w:rPr>
                <w:rFonts w:hint="eastAsia"/>
                <w:sz w:val="21"/>
                <w:szCs w:val="21"/>
              </w:rPr>
              <w:t>+</w:t>
            </w:r>
            <w:r>
              <w:rPr>
                <w:rFonts w:hint="eastAsia"/>
                <w:sz w:val="21"/>
                <w:szCs w:val="21"/>
              </w:rPr>
              <w:t>催化焚烧废气处理设施活性炭吸附箱组成规格、脱附间隔、脱附时间，明确采用在线脱附技术。并核实监测数据包含正常吸附以及吸附、脱附同时进行时的排放情况；</w:t>
            </w:r>
          </w:p>
          <w:p w:rsidR="00A60269" w:rsidRDefault="00A60269" w:rsidP="009C41E4">
            <w:pPr>
              <w:pStyle w:val="25"/>
              <w:spacing w:after="0" w:line="240" w:lineRule="auto"/>
              <w:ind w:leftChars="0" w:left="0" w:firstLineChars="0" w:firstLine="0"/>
              <w:rPr>
                <w:sz w:val="21"/>
                <w:szCs w:val="21"/>
              </w:rPr>
            </w:pPr>
            <w:r>
              <w:rPr>
                <w:rFonts w:hint="eastAsia"/>
                <w:sz w:val="21"/>
                <w:szCs w:val="21"/>
              </w:rPr>
              <w:t>3</w:t>
            </w:r>
            <w:r>
              <w:rPr>
                <w:rFonts w:hint="eastAsia"/>
                <w:sz w:val="21"/>
                <w:szCs w:val="21"/>
              </w:rPr>
              <w:t>、</w:t>
            </w:r>
            <w:r>
              <w:rPr>
                <w:rFonts w:hint="eastAsia"/>
                <w:sz w:val="21"/>
                <w:szCs w:val="21"/>
              </w:rPr>
              <w:t>P</w:t>
            </w:r>
            <w:r>
              <w:rPr>
                <w:sz w:val="21"/>
                <w:szCs w:val="21"/>
              </w:rPr>
              <w:t>78</w:t>
            </w:r>
            <w:r>
              <w:rPr>
                <w:rFonts w:hint="eastAsia"/>
                <w:sz w:val="21"/>
                <w:szCs w:val="21"/>
              </w:rPr>
              <w:t>：已补充</w:t>
            </w:r>
            <w:r>
              <w:rPr>
                <w:rFonts w:hint="eastAsia"/>
                <w:sz w:val="21"/>
                <w:szCs w:val="21"/>
              </w:rPr>
              <w:t>VOC</w:t>
            </w:r>
            <w:r>
              <w:rPr>
                <w:rFonts w:hint="eastAsia"/>
                <w:sz w:val="21"/>
                <w:szCs w:val="21"/>
              </w:rPr>
              <w:t>检测数据的监测方法及涵盖因子，涵盖因子中包含废气中主要成分乙酸乙酯、乙酸丁酯；</w:t>
            </w:r>
          </w:p>
          <w:p w:rsidR="00A60269" w:rsidRDefault="00A60269" w:rsidP="009C41E4">
            <w:pPr>
              <w:pStyle w:val="25"/>
              <w:spacing w:after="0" w:line="240" w:lineRule="auto"/>
              <w:ind w:leftChars="0" w:left="0" w:firstLineChars="0" w:firstLine="0"/>
              <w:rPr>
                <w:sz w:val="21"/>
                <w:szCs w:val="21"/>
              </w:rPr>
            </w:pPr>
            <w:r>
              <w:rPr>
                <w:rFonts w:hint="eastAsia"/>
                <w:sz w:val="21"/>
                <w:szCs w:val="21"/>
              </w:rPr>
              <w:t>4</w:t>
            </w:r>
            <w:r>
              <w:rPr>
                <w:rFonts w:hint="eastAsia"/>
                <w:sz w:val="21"/>
                <w:szCs w:val="21"/>
              </w:rPr>
              <w:t>、</w:t>
            </w:r>
            <w:r>
              <w:rPr>
                <w:rFonts w:hint="eastAsia"/>
                <w:sz w:val="21"/>
                <w:szCs w:val="21"/>
              </w:rPr>
              <w:t>P</w:t>
            </w:r>
            <w:r>
              <w:rPr>
                <w:sz w:val="21"/>
                <w:szCs w:val="21"/>
              </w:rPr>
              <w:t>68-69</w:t>
            </w:r>
            <w:r>
              <w:rPr>
                <w:rFonts w:hint="eastAsia"/>
                <w:sz w:val="21"/>
                <w:szCs w:val="21"/>
              </w:rPr>
              <w:t>此外考虑到废气中部分有机物无法被检出，报告中补充对可能未被检出的有机物进行产生、排放情况核算；</w:t>
            </w:r>
          </w:p>
          <w:p w:rsidR="00A60269" w:rsidRPr="00066DD6" w:rsidRDefault="00A60269" w:rsidP="009C41E4">
            <w:pPr>
              <w:pStyle w:val="25"/>
              <w:spacing w:after="0" w:line="240" w:lineRule="auto"/>
              <w:ind w:leftChars="0" w:left="0" w:firstLineChars="0" w:firstLine="0"/>
              <w:rPr>
                <w:sz w:val="21"/>
                <w:szCs w:val="21"/>
              </w:rPr>
            </w:pPr>
            <w:r>
              <w:rPr>
                <w:rFonts w:hint="eastAsia"/>
                <w:sz w:val="21"/>
                <w:szCs w:val="21"/>
              </w:rPr>
              <w:t>5</w:t>
            </w:r>
            <w:r>
              <w:rPr>
                <w:rFonts w:hint="eastAsia"/>
                <w:sz w:val="21"/>
                <w:szCs w:val="21"/>
              </w:rPr>
              <w:t>、</w:t>
            </w:r>
            <w:r>
              <w:rPr>
                <w:rFonts w:hint="eastAsia"/>
                <w:sz w:val="21"/>
                <w:szCs w:val="21"/>
              </w:rPr>
              <w:t>P</w:t>
            </w:r>
            <w:r>
              <w:rPr>
                <w:sz w:val="21"/>
                <w:szCs w:val="21"/>
              </w:rPr>
              <w:t>58</w:t>
            </w:r>
            <w:r>
              <w:rPr>
                <w:rFonts w:hint="eastAsia"/>
                <w:sz w:val="21"/>
                <w:szCs w:val="21"/>
              </w:rPr>
              <w:t>：补充企业目前采用环保清洗剂代替乙酸乙酯进行设备清洁擦拭，具有减排效果。</w:t>
            </w:r>
          </w:p>
        </w:tc>
      </w:tr>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sz w:val="21"/>
                <w:szCs w:val="21"/>
              </w:rPr>
            </w:pPr>
            <w:r>
              <w:rPr>
                <w:rFonts w:hint="eastAsia"/>
                <w:sz w:val="21"/>
                <w:szCs w:val="21"/>
              </w:rPr>
              <w:t>3</w:t>
            </w:r>
          </w:p>
        </w:tc>
        <w:tc>
          <w:tcPr>
            <w:tcW w:w="4146" w:type="dxa"/>
            <w:vAlign w:val="center"/>
          </w:tcPr>
          <w:p w:rsidR="00B346DC" w:rsidRPr="00066DD6" w:rsidRDefault="00B346DC" w:rsidP="009C41E4">
            <w:pPr>
              <w:pStyle w:val="25"/>
              <w:spacing w:after="0" w:line="240" w:lineRule="auto"/>
              <w:ind w:leftChars="0" w:left="0" w:firstLineChars="0" w:firstLine="0"/>
              <w:rPr>
                <w:sz w:val="21"/>
                <w:szCs w:val="21"/>
              </w:rPr>
            </w:pPr>
            <w:r w:rsidRPr="00B346DC">
              <w:rPr>
                <w:rFonts w:hint="eastAsia"/>
                <w:sz w:val="21"/>
                <w:szCs w:val="21"/>
              </w:rPr>
              <w:t>3</w:t>
            </w:r>
            <w:r w:rsidRPr="00B346DC">
              <w:rPr>
                <w:rFonts w:hint="eastAsia"/>
                <w:sz w:val="21"/>
                <w:szCs w:val="21"/>
              </w:rPr>
              <w:t>、进一步梳理项目工程内容，核实明确技改前后“创新路厂吉”和“海路厂区”具体工程以及变化情况，校核产品方案的变化情况，特别是现有产品的关联关系（报告中对于高档装饰布以及装饰布加工地毯和窗帘，前后的描述非常乱）。细化各产品涉及的深加工工序，另外需核实产品规格尺寸，并据此校核原辅材料用量，报告描述现有</w:t>
            </w:r>
            <w:r w:rsidRPr="00B346DC">
              <w:rPr>
                <w:rFonts w:hint="eastAsia"/>
                <w:sz w:val="21"/>
                <w:szCs w:val="21"/>
              </w:rPr>
              <w:t>500</w:t>
            </w:r>
            <w:r w:rsidRPr="00B346DC">
              <w:rPr>
                <w:rFonts w:hint="eastAsia"/>
                <w:sz w:val="21"/>
                <w:szCs w:val="21"/>
              </w:rPr>
              <w:t>万米高档装饰板进一步加工成</w:t>
            </w:r>
            <w:r w:rsidRPr="00B346DC">
              <w:rPr>
                <w:rFonts w:hint="eastAsia"/>
                <w:sz w:val="21"/>
                <w:szCs w:val="21"/>
              </w:rPr>
              <w:t>800</w:t>
            </w:r>
            <w:r w:rsidRPr="00B346DC">
              <w:rPr>
                <w:rFonts w:hint="eastAsia"/>
                <w:sz w:val="21"/>
                <w:szCs w:val="21"/>
              </w:rPr>
              <w:t>万平米窗帘布，但报告明确宽幅是</w:t>
            </w:r>
            <w:r w:rsidRPr="00B346DC">
              <w:rPr>
                <w:rFonts w:hint="eastAsia"/>
                <w:sz w:val="21"/>
                <w:szCs w:val="21"/>
              </w:rPr>
              <w:t>1.5m</w:t>
            </w:r>
            <w:r w:rsidRPr="00B346DC">
              <w:rPr>
                <w:rFonts w:hint="eastAsia"/>
                <w:sz w:val="21"/>
                <w:szCs w:val="21"/>
              </w:rPr>
              <w:t>（折算为</w:t>
            </w:r>
            <w:r w:rsidRPr="00B346DC">
              <w:rPr>
                <w:rFonts w:hint="eastAsia"/>
                <w:sz w:val="21"/>
                <w:szCs w:val="21"/>
              </w:rPr>
              <w:t>750</w:t>
            </w:r>
            <w:r w:rsidRPr="00B346DC">
              <w:rPr>
                <w:rFonts w:hint="eastAsia"/>
                <w:sz w:val="21"/>
                <w:szCs w:val="21"/>
              </w:rPr>
              <w:t>万平米，另外还要考虑成品率问题），报告中关于此类参数数据比较乱</w:t>
            </w:r>
          </w:p>
        </w:tc>
        <w:tc>
          <w:tcPr>
            <w:tcW w:w="4961" w:type="dxa"/>
            <w:vAlign w:val="center"/>
          </w:tcPr>
          <w:p w:rsidR="00A60269" w:rsidRDefault="00A60269" w:rsidP="009C41E4">
            <w:pPr>
              <w:pStyle w:val="25"/>
              <w:spacing w:after="0" w:line="240" w:lineRule="auto"/>
              <w:ind w:leftChars="0" w:left="0" w:firstLineChars="0" w:firstLine="0"/>
              <w:rPr>
                <w:sz w:val="21"/>
                <w:szCs w:val="21"/>
              </w:rPr>
            </w:pPr>
            <w:r>
              <w:rPr>
                <w:sz w:val="21"/>
                <w:szCs w:val="21"/>
              </w:rPr>
              <w:t>1</w:t>
            </w:r>
            <w:r>
              <w:rPr>
                <w:rFonts w:hint="eastAsia"/>
                <w:sz w:val="21"/>
                <w:szCs w:val="21"/>
              </w:rPr>
              <w:t>、</w:t>
            </w:r>
            <w:r>
              <w:rPr>
                <w:rFonts w:hint="eastAsia"/>
                <w:sz w:val="21"/>
                <w:szCs w:val="21"/>
              </w:rPr>
              <w:t>P</w:t>
            </w:r>
            <w:r>
              <w:rPr>
                <w:sz w:val="21"/>
                <w:szCs w:val="21"/>
              </w:rPr>
              <w:t>1</w:t>
            </w:r>
            <w:r>
              <w:rPr>
                <w:rFonts w:hint="eastAsia"/>
                <w:sz w:val="21"/>
                <w:szCs w:val="21"/>
              </w:rPr>
              <w:t>、</w:t>
            </w:r>
            <w:r>
              <w:rPr>
                <w:rFonts w:hint="eastAsia"/>
                <w:sz w:val="21"/>
                <w:szCs w:val="21"/>
              </w:rPr>
              <w:t>P</w:t>
            </w:r>
            <w:r>
              <w:rPr>
                <w:sz w:val="21"/>
                <w:szCs w:val="21"/>
              </w:rPr>
              <w:t>87-88</w:t>
            </w:r>
            <w:r>
              <w:rPr>
                <w:rFonts w:hint="eastAsia"/>
                <w:sz w:val="21"/>
                <w:szCs w:val="21"/>
              </w:rPr>
              <w:t>：已进一步明确项目产品方案及工程内容，补充生产产品方案示意图明晰现有项目生产方案与本项目生产方案的关联关系</w:t>
            </w:r>
            <w:r w:rsidR="006F261A">
              <w:rPr>
                <w:rFonts w:hint="eastAsia"/>
                <w:sz w:val="21"/>
                <w:szCs w:val="21"/>
              </w:rPr>
              <w:t>以及生产厂区关系；</w:t>
            </w:r>
          </w:p>
          <w:p w:rsidR="00B346DC" w:rsidRPr="00066DD6" w:rsidRDefault="00A60269" w:rsidP="009C41E4">
            <w:pPr>
              <w:pStyle w:val="25"/>
              <w:spacing w:after="0" w:line="240" w:lineRule="auto"/>
              <w:ind w:leftChars="0" w:left="0" w:firstLineChars="0" w:firstLine="0"/>
              <w:rPr>
                <w:sz w:val="21"/>
                <w:szCs w:val="21"/>
              </w:rPr>
            </w:pPr>
            <w:r>
              <w:rPr>
                <w:rFonts w:hint="eastAsia"/>
                <w:sz w:val="21"/>
                <w:szCs w:val="21"/>
              </w:rPr>
              <w:t>2</w:t>
            </w:r>
            <w:r>
              <w:rPr>
                <w:rFonts w:hint="eastAsia"/>
                <w:sz w:val="21"/>
                <w:szCs w:val="21"/>
              </w:rPr>
              <w:t>、</w:t>
            </w:r>
            <w:r w:rsidR="006F261A">
              <w:rPr>
                <w:rFonts w:hint="eastAsia"/>
                <w:sz w:val="21"/>
                <w:szCs w:val="21"/>
              </w:rPr>
              <w:t>P</w:t>
            </w:r>
            <w:r w:rsidR="006F261A">
              <w:rPr>
                <w:sz w:val="21"/>
                <w:szCs w:val="21"/>
              </w:rPr>
              <w:t>57</w:t>
            </w:r>
            <w:r w:rsidR="006F261A">
              <w:rPr>
                <w:rFonts w:hint="eastAsia"/>
                <w:sz w:val="21"/>
                <w:szCs w:val="21"/>
              </w:rPr>
              <w:t>、</w:t>
            </w:r>
            <w:r w:rsidR="006F261A">
              <w:rPr>
                <w:rFonts w:hint="eastAsia"/>
                <w:sz w:val="21"/>
                <w:szCs w:val="21"/>
              </w:rPr>
              <w:t>P</w:t>
            </w:r>
            <w:r w:rsidR="006F261A">
              <w:rPr>
                <w:sz w:val="21"/>
                <w:szCs w:val="21"/>
              </w:rPr>
              <w:t>87-88</w:t>
            </w:r>
            <w:r w:rsidR="006F261A">
              <w:rPr>
                <w:rFonts w:hint="eastAsia"/>
                <w:sz w:val="21"/>
                <w:szCs w:val="21"/>
              </w:rPr>
              <w:t>、</w:t>
            </w:r>
            <w:r w:rsidR="006F261A">
              <w:rPr>
                <w:rFonts w:hint="eastAsia"/>
                <w:sz w:val="21"/>
                <w:szCs w:val="21"/>
              </w:rPr>
              <w:t>P</w:t>
            </w:r>
            <w:r w:rsidR="006F261A">
              <w:rPr>
                <w:sz w:val="21"/>
                <w:szCs w:val="21"/>
              </w:rPr>
              <w:t>100-102</w:t>
            </w:r>
            <w:r w:rsidR="006F261A">
              <w:rPr>
                <w:rFonts w:hint="eastAsia"/>
                <w:sz w:val="21"/>
                <w:szCs w:val="21"/>
              </w:rPr>
              <w:t>、</w:t>
            </w:r>
            <w:r w:rsidR="006F261A">
              <w:rPr>
                <w:rFonts w:hint="eastAsia"/>
                <w:sz w:val="21"/>
                <w:szCs w:val="21"/>
              </w:rPr>
              <w:t>P</w:t>
            </w:r>
            <w:r w:rsidR="006F261A">
              <w:rPr>
                <w:sz w:val="21"/>
                <w:szCs w:val="21"/>
              </w:rPr>
              <w:t>103-106</w:t>
            </w:r>
            <w:r w:rsidR="006F261A">
              <w:rPr>
                <w:rFonts w:hint="eastAsia"/>
                <w:sz w:val="21"/>
                <w:szCs w:val="21"/>
              </w:rPr>
              <w:t>：已进一步核实现有项目产品尺寸规格以及本项目产品尺寸规格，核实</w:t>
            </w:r>
            <w:r w:rsidR="006F261A">
              <w:rPr>
                <w:rFonts w:hint="eastAsia"/>
                <w:sz w:val="21"/>
                <w:szCs w:val="21"/>
              </w:rPr>
              <w:t>5</w:t>
            </w:r>
            <w:r w:rsidR="006F261A">
              <w:rPr>
                <w:sz w:val="21"/>
                <w:szCs w:val="21"/>
              </w:rPr>
              <w:t>00</w:t>
            </w:r>
            <w:r w:rsidR="006F261A">
              <w:rPr>
                <w:rFonts w:hint="eastAsia"/>
                <w:sz w:val="21"/>
                <w:szCs w:val="21"/>
              </w:rPr>
              <w:t>万米高档装饰布平均幅宽为</w:t>
            </w:r>
            <w:r w:rsidR="006F261A">
              <w:rPr>
                <w:rFonts w:hint="eastAsia"/>
                <w:sz w:val="21"/>
                <w:szCs w:val="21"/>
              </w:rPr>
              <w:t>1</w:t>
            </w:r>
            <w:r w:rsidR="006F261A">
              <w:rPr>
                <w:sz w:val="21"/>
                <w:szCs w:val="21"/>
              </w:rPr>
              <w:t>.6</w:t>
            </w:r>
            <w:r w:rsidR="006F261A">
              <w:rPr>
                <w:rFonts w:hint="eastAsia"/>
                <w:sz w:val="21"/>
                <w:szCs w:val="21"/>
              </w:rPr>
              <w:t>米，经拉幅定型后幅宽得到部分延展，再经修边裁剪后幅宽保持一致，折算产品尺寸为</w:t>
            </w:r>
            <w:r w:rsidR="006F261A">
              <w:rPr>
                <w:rFonts w:hint="eastAsia"/>
                <w:sz w:val="21"/>
                <w:szCs w:val="21"/>
              </w:rPr>
              <w:t>8</w:t>
            </w:r>
            <w:r w:rsidR="006F261A">
              <w:rPr>
                <w:sz w:val="21"/>
                <w:szCs w:val="21"/>
              </w:rPr>
              <w:t>00</w:t>
            </w:r>
            <w:r w:rsidR="006F261A">
              <w:rPr>
                <w:rFonts w:hint="eastAsia"/>
                <w:sz w:val="21"/>
                <w:szCs w:val="21"/>
              </w:rPr>
              <w:t>万平方米。报告中补充残次废品固</w:t>
            </w:r>
            <w:proofErr w:type="gramStart"/>
            <w:r w:rsidR="006F261A">
              <w:rPr>
                <w:rFonts w:hint="eastAsia"/>
                <w:sz w:val="21"/>
                <w:szCs w:val="21"/>
              </w:rPr>
              <w:t>废产生</w:t>
            </w:r>
            <w:proofErr w:type="gramEnd"/>
            <w:r w:rsidR="006F261A">
              <w:rPr>
                <w:rFonts w:hint="eastAsia"/>
                <w:sz w:val="21"/>
                <w:szCs w:val="21"/>
              </w:rPr>
              <w:t>量分析，并进一步校核物料平衡分析。</w:t>
            </w:r>
          </w:p>
        </w:tc>
      </w:tr>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sz w:val="21"/>
                <w:szCs w:val="21"/>
              </w:rPr>
            </w:pPr>
            <w:r>
              <w:rPr>
                <w:rFonts w:hint="eastAsia"/>
                <w:sz w:val="21"/>
                <w:szCs w:val="21"/>
              </w:rPr>
              <w:t>4</w:t>
            </w:r>
          </w:p>
        </w:tc>
        <w:tc>
          <w:tcPr>
            <w:tcW w:w="4146" w:type="dxa"/>
            <w:vAlign w:val="center"/>
          </w:tcPr>
          <w:p w:rsidR="00B346DC" w:rsidRPr="00066DD6" w:rsidRDefault="00B346DC" w:rsidP="009C41E4">
            <w:pPr>
              <w:pStyle w:val="25"/>
              <w:spacing w:after="0" w:line="240" w:lineRule="auto"/>
              <w:ind w:leftChars="0" w:left="0" w:firstLineChars="0" w:firstLine="0"/>
              <w:rPr>
                <w:sz w:val="21"/>
                <w:szCs w:val="21"/>
              </w:rPr>
            </w:pPr>
            <w:r w:rsidRPr="00B346DC">
              <w:rPr>
                <w:rFonts w:hint="eastAsia"/>
                <w:sz w:val="21"/>
                <w:szCs w:val="21"/>
              </w:rPr>
              <w:t>4</w:t>
            </w:r>
            <w:r w:rsidRPr="00B346DC">
              <w:rPr>
                <w:rFonts w:hint="eastAsia"/>
                <w:sz w:val="21"/>
                <w:szCs w:val="21"/>
              </w:rPr>
              <w:t>、完善大气环境质量达标区判定（评价区域涉及海宁）；复核无组织面源高度取值合理性（与噪声一览表高度差异比较大）</w:t>
            </w:r>
          </w:p>
        </w:tc>
        <w:tc>
          <w:tcPr>
            <w:tcW w:w="4961" w:type="dxa"/>
            <w:vAlign w:val="center"/>
          </w:tcPr>
          <w:p w:rsidR="006F261A" w:rsidRDefault="006F261A" w:rsidP="009C41E4">
            <w:pPr>
              <w:pStyle w:val="25"/>
              <w:spacing w:after="0" w:line="240" w:lineRule="auto"/>
              <w:ind w:leftChars="0" w:left="0" w:firstLineChars="0" w:firstLine="0"/>
              <w:rPr>
                <w:sz w:val="21"/>
                <w:szCs w:val="21"/>
              </w:rPr>
            </w:pPr>
            <w:r>
              <w:rPr>
                <w:rFonts w:hint="eastAsia"/>
                <w:sz w:val="21"/>
                <w:szCs w:val="21"/>
              </w:rPr>
              <w:t>1</w:t>
            </w:r>
            <w:r>
              <w:rPr>
                <w:rFonts w:hint="eastAsia"/>
                <w:sz w:val="21"/>
                <w:szCs w:val="21"/>
              </w:rPr>
              <w:t>、</w:t>
            </w:r>
            <w:r>
              <w:rPr>
                <w:rFonts w:hint="eastAsia"/>
                <w:sz w:val="21"/>
                <w:szCs w:val="21"/>
              </w:rPr>
              <w:t>P</w:t>
            </w:r>
            <w:r>
              <w:rPr>
                <w:sz w:val="21"/>
                <w:szCs w:val="21"/>
              </w:rPr>
              <w:t>224-225</w:t>
            </w:r>
            <w:r>
              <w:rPr>
                <w:rFonts w:hint="eastAsia"/>
                <w:sz w:val="21"/>
                <w:szCs w:val="21"/>
              </w:rPr>
              <w:t>：已完善大气环境质量达标区判定，补充</w:t>
            </w:r>
            <w:r w:rsidRPr="006F261A">
              <w:rPr>
                <w:rFonts w:hint="eastAsia"/>
                <w:sz w:val="21"/>
                <w:szCs w:val="21"/>
              </w:rPr>
              <w:t>《</w:t>
            </w:r>
            <w:r w:rsidRPr="006F261A">
              <w:rPr>
                <w:rFonts w:hint="eastAsia"/>
                <w:sz w:val="21"/>
                <w:szCs w:val="21"/>
              </w:rPr>
              <w:t>2023</w:t>
            </w:r>
            <w:r w:rsidRPr="006F261A">
              <w:rPr>
                <w:rFonts w:hint="eastAsia"/>
                <w:sz w:val="21"/>
                <w:szCs w:val="21"/>
              </w:rPr>
              <w:t>年嘉兴市生态环境状况公报》中相关内容</w:t>
            </w:r>
            <w:r>
              <w:rPr>
                <w:rFonts w:hint="eastAsia"/>
                <w:sz w:val="21"/>
                <w:szCs w:val="21"/>
              </w:rPr>
              <w:t>，</w:t>
            </w:r>
            <w:r w:rsidRPr="006F261A">
              <w:rPr>
                <w:rFonts w:hint="eastAsia"/>
                <w:sz w:val="21"/>
                <w:szCs w:val="21"/>
              </w:rPr>
              <w:t>2023</w:t>
            </w:r>
            <w:r w:rsidRPr="006F261A">
              <w:rPr>
                <w:rFonts w:hint="eastAsia"/>
                <w:sz w:val="21"/>
                <w:szCs w:val="21"/>
              </w:rPr>
              <w:t>年嘉兴市县级城市中环境空气质量除南湖区、</w:t>
            </w:r>
            <w:proofErr w:type="gramStart"/>
            <w:r w:rsidRPr="006F261A">
              <w:rPr>
                <w:rFonts w:hint="eastAsia"/>
                <w:sz w:val="21"/>
                <w:szCs w:val="21"/>
              </w:rPr>
              <w:t>秀洲区</w:t>
            </w:r>
            <w:proofErr w:type="gramEnd"/>
            <w:r w:rsidRPr="006F261A">
              <w:rPr>
                <w:rFonts w:hint="eastAsia"/>
                <w:sz w:val="21"/>
                <w:szCs w:val="21"/>
              </w:rPr>
              <w:t>和经开区外其余各县级城市均达到二级标准</w:t>
            </w:r>
            <w:r>
              <w:rPr>
                <w:rFonts w:hint="eastAsia"/>
                <w:sz w:val="21"/>
                <w:szCs w:val="21"/>
              </w:rPr>
              <w:t>；</w:t>
            </w:r>
          </w:p>
          <w:p w:rsidR="00B346DC" w:rsidRPr="00066DD6" w:rsidRDefault="006F261A" w:rsidP="009C41E4">
            <w:pPr>
              <w:pStyle w:val="25"/>
              <w:spacing w:after="0" w:line="240" w:lineRule="auto"/>
              <w:ind w:leftChars="0" w:left="0" w:firstLineChars="0" w:firstLine="0"/>
              <w:rPr>
                <w:sz w:val="21"/>
                <w:szCs w:val="21"/>
              </w:rPr>
            </w:pPr>
            <w:r>
              <w:rPr>
                <w:rFonts w:hint="eastAsia"/>
                <w:sz w:val="21"/>
                <w:szCs w:val="21"/>
              </w:rPr>
              <w:t>2</w:t>
            </w:r>
            <w:r>
              <w:rPr>
                <w:rFonts w:hint="eastAsia"/>
                <w:sz w:val="21"/>
                <w:szCs w:val="21"/>
              </w:rPr>
              <w:t>、</w:t>
            </w:r>
            <w:r>
              <w:rPr>
                <w:rFonts w:hint="eastAsia"/>
                <w:sz w:val="21"/>
                <w:szCs w:val="21"/>
              </w:rPr>
              <w:t>P</w:t>
            </w:r>
            <w:r>
              <w:rPr>
                <w:sz w:val="21"/>
                <w:szCs w:val="21"/>
              </w:rPr>
              <w:t>265</w:t>
            </w:r>
            <w:r>
              <w:rPr>
                <w:rFonts w:hint="eastAsia"/>
                <w:sz w:val="21"/>
                <w:szCs w:val="21"/>
              </w:rPr>
              <w:t>：已核实无组织排放面源高度，并根据校核的面源排放高度重新核算大气环境影响预测结果。</w:t>
            </w:r>
          </w:p>
        </w:tc>
      </w:tr>
      <w:tr w:rsidR="00B346DC" w:rsidRPr="00066DD6" w:rsidTr="000A2664">
        <w:trPr>
          <w:trHeight w:val="340"/>
          <w:jc w:val="center"/>
        </w:trPr>
        <w:tc>
          <w:tcPr>
            <w:tcW w:w="669" w:type="dxa"/>
            <w:vAlign w:val="center"/>
          </w:tcPr>
          <w:p w:rsidR="00B346DC" w:rsidRPr="00066DD6" w:rsidRDefault="00B346DC" w:rsidP="009C41E4">
            <w:pPr>
              <w:pStyle w:val="25"/>
              <w:spacing w:after="0" w:line="240" w:lineRule="auto"/>
              <w:ind w:leftChars="0" w:left="0" w:firstLineChars="0" w:firstLine="0"/>
              <w:jc w:val="center"/>
              <w:rPr>
                <w:sz w:val="21"/>
                <w:szCs w:val="21"/>
              </w:rPr>
            </w:pPr>
            <w:r>
              <w:rPr>
                <w:rFonts w:hint="eastAsia"/>
                <w:sz w:val="21"/>
                <w:szCs w:val="21"/>
              </w:rPr>
              <w:t>5</w:t>
            </w:r>
          </w:p>
        </w:tc>
        <w:tc>
          <w:tcPr>
            <w:tcW w:w="4146" w:type="dxa"/>
            <w:vAlign w:val="center"/>
          </w:tcPr>
          <w:p w:rsidR="00B346DC" w:rsidRPr="00066DD6" w:rsidRDefault="00B346DC" w:rsidP="009C41E4">
            <w:pPr>
              <w:pStyle w:val="25"/>
              <w:spacing w:after="0" w:line="240" w:lineRule="auto"/>
              <w:ind w:leftChars="0" w:left="0" w:firstLineChars="0" w:firstLine="0"/>
              <w:rPr>
                <w:sz w:val="21"/>
                <w:szCs w:val="21"/>
              </w:rPr>
            </w:pPr>
            <w:r w:rsidRPr="00B346DC">
              <w:rPr>
                <w:rFonts w:hint="eastAsia"/>
                <w:sz w:val="21"/>
                <w:szCs w:val="21"/>
              </w:rPr>
              <w:t>5</w:t>
            </w:r>
            <w:r w:rsidRPr="00B346DC">
              <w:rPr>
                <w:rFonts w:hint="eastAsia"/>
                <w:sz w:val="21"/>
                <w:szCs w:val="21"/>
              </w:rPr>
              <w:t>、复核源强，根据废气污染源强计算，涂层、烘干（包含调胶）废气处理系统氨的削减量为</w:t>
            </w:r>
            <w:r w:rsidRPr="00B346DC">
              <w:rPr>
                <w:rFonts w:hint="eastAsia"/>
                <w:sz w:val="21"/>
                <w:szCs w:val="21"/>
              </w:rPr>
              <w:t>0.274t/a</w:t>
            </w:r>
            <w:r w:rsidRPr="00B346DC">
              <w:rPr>
                <w:rFonts w:hint="eastAsia"/>
                <w:sz w:val="21"/>
                <w:szCs w:val="21"/>
              </w:rPr>
              <w:t>，</w:t>
            </w:r>
            <w:proofErr w:type="gramStart"/>
            <w:r w:rsidRPr="00B346DC">
              <w:rPr>
                <w:rFonts w:hint="eastAsia"/>
                <w:sz w:val="21"/>
                <w:szCs w:val="21"/>
              </w:rPr>
              <w:t>氨主要</w:t>
            </w:r>
            <w:proofErr w:type="gramEnd"/>
            <w:r w:rsidRPr="00B346DC">
              <w:rPr>
                <w:rFonts w:hint="eastAsia"/>
                <w:sz w:val="21"/>
                <w:szCs w:val="21"/>
              </w:rPr>
              <w:t>通过水喷淋去除，与表</w:t>
            </w:r>
            <w:r w:rsidRPr="00B346DC">
              <w:rPr>
                <w:rFonts w:hint="eastAsia"/>
                <w:sz w:val="21"/>
                <w:szCs w:val="21"/>
              </w:rPr>
              <w:t>4.6-27</w:t>
            </w:r>
            <w:r w:rsidRPr="00B346DC">
              <w:rPr>
                <w:rFonts w:hint="eastAsia"/>
                <w:sz w:val="21"/>
                <w:szCs w:val="21"/>
              </w:rPr>
              <w:t>中废气处理喷淋废水中的氨氮总</w:t>
            </w:r>
            <w:r w:rsidRPr="00B346DC">
              <w:rPr>
                <w:rFonts w:hint="eastAsia"/>
                <w:sz w:val="21"/>
                <w:szCs w:val="21"/>
              </w:rPr>
              <w:lastRenderedPageBreak/>
              <w:t>量（</w:t>
            </w:r>
            <w:r w:rsidRPr="00B346DC">
              <w:rPr>
                <w:rFonts w:hint="eastAsia"/>
                <w:sz w:val="21"/>
                <w:szCs w:val="21"/>
              </w:rPr>
              <w:t>0.036t/a</w:t>
            </w:r>
            <w:r w:rsidRPr="00B346DC">
              <w:rPr>
                <w:rFonts w:hint="eastAsia"/>
                <w:sz w:val="21"/>
                <w:szCs w:val="21"/>
              </w:rPr>
              <w:t>）不匹配，喷淋废水氨氮浓度</w:t>
            </w:r>
            <w:r w:rsidRPr="00B346DC">
              <w:rPr>
                <w:rFonts w:hint="eastAsia"/>
                <w:sz w:val="21"/>
                <w:szCs w:val="21"/>
              </w:rPr>
              <w:t>20mg/L</w:t>
            </w:r>
            <w:r w:rsidRPr="00B346DC">
              <w:rPr>
                <w:rFonts w:hint="eastAsia"/>
                <w:sz w:val="21"/>
                <w:szCs w:val="21"/>
              </w:rPr>
              <w:t>严重偏低。完善喷淋废水仅采用“隔油</w:t>
            </w:r>
            <w:r w:rsidRPr="00B346DC">
              <w:rPr>
                <w:rFonts w:hint="eastAsia"/>
                <w:sz w:val="21"/>
                <w:szCs w:val="21"/>
              </w:rPr>
              <w:t>+</w:t>
            </w:r>
            <w:r w:rsidRPr="00B346DC">
              <w:rPr>
                <w:rFonts w:hint="eastAsia"/>
                <w:sz w:val="21"/>
                <w:szCs w:val="21"/>
              </w:rPr>
              <w:t>絮凝沉淀”污水处理设施净化处理后循环使用的可行性，每隔半年更换一次（年更换量仅为</w:t>
            </w:r>
            <w:r w:rsidRPr="00B346DC">
              <w:rPr>
                <w:rFonts w:hint="eastAsia"/>
                <w:sz w:val="21"/>
                <w:szCs w:val="21"/>
              </w:rPr>
              <w:t>24t/a</w:t>
            </w:r>
            <w:r w:rsidRPr="00B346DC">
              <w:rPr>
                <w:rFonts w:hint="eastAsia"/>
                <w:sz w:val="21"/>
                <w:szCs w:val="21"/>
              </w:rPr>
              <w:t>，废液中氨的浓度为</w:t>
            </w:r>
            <w:r w:rsidRPr="00B346DC">
              <w:rPr>
                <w:rFonts w:hint="eastAsia"/>
                <w:sz w:val="21"/>
                <w:szCs w:val="21"/>
              </w:rPr>
              <w:t>1.14%</w:t>
            </w:r>
            <w:r w:rsidRPr="00B346DC">
              <w:rPr>
                <w:rFonts w:hint="eastAsia"/>
                <w:sz w:val="21"/>
                <w:szCs w:val="21"/>
              </w:rPr>
              <w:t>？），氨去除效率无法做到</w:t>
            </w:r>
            <w:r w:rsidRPr="00B346DC">
              <w:rPr>
                <w:rFonts w:hint="eastAsia"/>
                <w:sz w:val="21"/>
                <w:szCs w:val="21"/>
              </w:rPr>
              <w:t>70%</w:t>
            </w:r>
            <w:r w:rsidRPr="00B346DC">
              <w:rPr>
                <w:rFonts w:hint="eastAsia"/>
                <w:sz w:val="21"/>
                <w:szCs w:val="21"/>
              </w:rPr>
              <w:t>。该喷淋废水</w:t>
            </w:r>
            <w:r w:rsidRPr="00B346DC">
              <w:rPr>
                <w:rFonts w:hint="eastAsia"/>
                <w:sz w:val="21"/>
                <w:szCs w:val="21"/>
              </w:rPr>
              <w:t>COD</w:t>
            </w:r>
            <w:r w:rsidRPr="00B346DC">
              <w:rPr>
                <w:rFonts w:hint="eastAsia"/>
                <w:sz w:val="21"/>
                <w:szCs w:val="21"/>
              </w:rPr>
              <w:t>浓度与其去除的有机物也是完全不匹配的。报告中废活性炭产生量前后不一致，出现</w:t>
            </w:r>
            <w:r w:rsidRPr="00B346DC">
              <w:rPr>
                <w:rFonts w:hint="eastAsia"/>
                <w:sz w:val="21"/>
                <w:szCs w:val="21"/>
              </w:rPr>
              <w:t>1.92t/a</w:t>
            </w:r>
            <w:r w:rsidRPr="00B346DC">
              <w:rPr>
                <w:rFonts w:hint="eastAsia"/>
                <w:sz w:val="21"/>
                <w:szCs w:val="21"/>
              </w:rPr>
              <w:t>和</w:t>
            </w:r>
            <w:r w:rsidRPr="00B346DC">
              <w:rPr>
                <w:rFonts w:hint="eastAsia"/>
                <w:sz w:val="21"/>
                <w:szCs w:val="21"/>
              </w:rPr>
              <w:t>2.163t/a</w:t>
            </w:r>
            <w:r w:rsidRPr="00B346DC">
              <w:rPr>
                <w:rFonts w:hint="eastAsia"/>
                <w:sz w:val="21"/>
                <w:szCs w:val="21"/>
              </w:rPr>
              <w:t>两个不同数据</w:t>
            </w:r>
            <w:r w:rsidR="00AB7405">
              <w:rPr>
                <w:rFonts w:hint="eastAsia"/>
                <w:sz w:val="21"/>
                <w:szCs w:val="21"/>
              </w:rPr>
              <w:t>。</w:t>
            </w:r>
            <w:r w:rsidR="00AB7405" w:rsidRPr="00AB7405">
              <w:rPr>
                <w:rFonts w:hint="eastAsia"/>
                <w:sz w:val="21"/>
                <w:szCs w:val="21"/>
              </w:rPr>
              <w:t>补充完善与复合</w:t>
            </w:r>
            <w:proofErr w:type="gramStart"/>
            <w:r w:rsidR="00AB7405" w:rsidRPr="00AB7405">
              <w:rPr>
                <w:rFonts w:hint="eastAsia"/>
                <w:sz w:val="21"/>
                <w:szCs w:val="21"/>
              </w:rPr>
              <w:t>布加工</w:t>
            </w:r>
            <w:proofErr w:type="gramEnd"/>
            <w:r w:rsidR="00AB7405" w:rsidRPr="00AB7405">
              <w:rPr>
                <w:rFonts w:hint="eastAsia"/>
                <w:sz w:val="21"/>
                <w:szCs w:val="21"/>
              </w:rPr>
              <w:t>行业污染整治提升工作方案的符合性分析。</w:t>
            </w:r>
          </w:p>
        </w:tc>
        <w:tc>
          <w:tcPr>
            <w:tcW w:w="4961" w:type="dxa"/>
            <w:vAlign w:val="center"/>
          </w:tcPr>
          <w:p w:rsidR="000A2664" w:rsidRDefault="006F261A" w:rsidP="009C41E4">
            <w:pPr>
              <w:pStyle w:val="25"/>
              <w:spacing w:after="0" w:line="240" w:lineRule="auto"/>
              <w:ind w:leftChars="0" w:left="0" w:firstLineChars="0" w:firstLine="0"/>
              <w:rPr>
                <w:sz w:val="21"/>
                <w:szCs w:val="21"/>
              </w:rPr>
            </w:pPr>
            <w:r>
              <w:rPr>
                <w:rFonts w:hint="eastAsia"/>
                <w:sz w:val="21"/>
                <w:szCs w:val="21"/>
              </w:rPr>
              <w:lastRenderedPageBreak/>
              <w:t>1</w:t>
            </w:r>
            <w:r>
              <w:rPr>
                <w:rFonts w:hint="eastAsia"/>
                <w:sz w:val="21"/>
                <w:szCs w:val="21"/>
              </w:rPr>
              <w:t>、</w:t>
            </w:r>
            <w:r w:rsidR="000A2664">
              <w:rPr>
                <w:rFonts w:hint="eastAsia"/>
                <w:sz w:val="21"/>
                <w:szCs w:val="21"/>
              </w:rPr>
              <w:t>P</w:t>
            </w:r>
            <w:r w:rsidR="000A2664">
              <w:rPr>
                <w:sz w:val="21"/>
                <w:szCs w:val="21"/>
              </w:rPr>
              <w:t>109</w:t>
            </w:r>
            <w:r w:rsidR="000A2664">
              <w:rPr>
                <w:rFonts w:hint="eastAsia"/>
                <w:sz w:val="21"/>
                <w:szCs w:val="21"/>
              </w:rPr>
              <w:t>、</w:t>
            </w:r>
            <w:r w:rsidR="000A2664">
              <w:rPr>
                <w:rFonts w:hint="eastAsia"/>
                <w:sz w:val="21"/>
                <w:szCs w:val="21"/>
              </w:rPr>
              <w:t>P</w:t>
            </w:r>
            <w:r w:rsidR="000A2664">
              <w:rPr>
                <w:sz w:val="21"/>
                <w:szCs w:val="21"/>
              </w:rPr>
              <w:t>113</w:t>
            </w:r>
            <w:r w:rsidR="000A2664">
              <w:rPr>
                <w:rFonts w:hint="eastAsia"/>
                <w:sz w:val="21"/>
                <w:szCs w:val="21"/>
              </w:rPr>
              <w:t>：</w:t>
            </w:r>
            <w:r>
              <w:rPr>
                <w:rFonts w:hint="eastAsia"/>
                <w:sz w:val="21"/>
                <w:szCs w:val="21"/>
              </w:rPr>
              <w:t>已校核废气污染物产生源强，</w:t>
            </w:r>
            <w:proofErr w:type="gramStart"/>
            <w:r>
              <w:rPr>
                <w:rFonts w:hint="eastAsia"/>
                <w:sz w:val="21"/>
                <w:szCs w:val="21"/>
              </w:rPr>
              <w:t>核实水</w:t>
            </w:r>
            <w:proofErr w:type="gramEnd"/>
            <w:r>
              <w:rPr>
                <w:rFonts w:hint="eastAsia"/>
                <w:sz w:val="21"/>
                <w:szCs w:val="21"/>
              </w:rPr>
              <w:t>喷淋对氨污染物的处理效率</w:t>
            </w:r>
            <w:r w:rsidR="000A2664">
              <w:rPr>
                <w:rFonts w:hint="eastAsia"/>
                <w:sz w:val="21"/>
                <w:szCs w:val="21"/>
              </w:rPr>
              <w:t>为</w:t>
            </w:r>
            <w:r w:rsidR="000A2664">
              <w:rPr>
                <w:rFonts w:hint="eastAsia"/>
                <w:sz w:val="21"/>
                <w:szCs w:val="21"/>
              </w:rPr>
              <w:t>5</w:t>
            </w:r>
            <w:r w:rsidR="000A2664">
              <w:rPr>
                <w:sz w:val="21"/>
                <w:szCs w:val="21"/>
              </w:rPr>
              <w:t>0</w:t>
            </w:r>
            <w:r w:rsidR="000A2664">
              <w:rPr>
                <w:rFonts w:hint="eastAsia"/>
                <w:sz w:val="21"/>
                <w:szCs w:val="21"/>
              </w:rPr>
              <w:t>%</w:t>
            </w:r>
            <w:r>
              <w:rPr>
                <w:rFonts w:hint="eastAsia"/>
                <w:sz w:val="21"/>
                <w:szCs w:val="21"/>
              </w:rPr>
              <w:t>，并根据</w:t>
            </w:r>
            <w:r w:rsidR="000A2664">
              <w:rPr>
                <w:rFonts w:hint="eastAsia"/>
                <w:sz w:val="21"/>
                <w:szCs w:val="21"/>
              </w:rPr>
              <w:t>氨污染物削减量核算喷淋废水中氨氮浓度；</w:t>
            </w:r>
          </w:p>
          <w:p w:rsidR="00B346DC" w:rsidRDefault="000A2664" w:rsidP="009C41E4">
            <w:pPr>
              <w:pStyle w:val="25"/>
              <w:spacing w:after="0" w:line="240" w:lineRule="auto"/>
              <w:ind w:leftChars="0" w:left="0" w:firstLineChars="0" w:firstLine="0"/>
              <w:rPr>
                <w:sz w:val="21"/>
                <w:szCs w:val="21"/>
              </w:rPr>
            </w:pPr>
            <w:r>
              <w:rPr>
                <w:rFonts w:hint="eastAsia"/>
                <w:sz w:val="21"/>
                <w:szCs w:val="21"/>
              </w:rPr>
              <w:t>2</w:t>
            </w:r>
            <w:r>
              <w:rPr>
                <w:rFonts w:hint="eastAsia"/>
                <w:sz w:val="21"/>
                <w:szCs w:val="21"/>
              </w:rPr>
              <w:t>、</w:t>
            </w:r>
            <w:r>
              <w:rPr>
                <w:rFonts w:hint="eastAsia"/>
                <w:sz w:val="21"/>
                <w:szCs w:val="21"/>
              </w:rPr>
              <w:t>P</w:t>
            </w:r>
            <w:r>
              <w:rPr>
                <w:sz w:val="21"/>
                <w:szCs w:val="21"/>
              </w:rPr>
              <w:t>109-110</w:t>
            </w:r>
            <w:r>
              <w:rPr>
                <w:rFonts w:hint="eastAsia"/>
                <w:sz w:val="21"/>
                <w:szCs w:val="21"/>
              </w:rPr>
              <w:t>：此外根据废气中颗粒物、有机废气削</w:t>
            </w:r>
            <w:r>
              <w:rPr>
                <w:rFonts w:hint="eastAsia"/>
                <w:sz w:val="21"/>
                <w:szCs w:val="21"/>
              </w:rPr>
              <w:lastRenderedPageBreak/>
              <w:t>减量进一步核实喷淋废水中</w:t>
            </w:r>
            <w:r>
              <w:rPr>
                <w:rFonts w:hint="eastAsia"/>
                <w:sz w:val="21"/>
                <w:szCs w:val="21"/>
              </w:rPr>
              <w:t>COD</w:t>
            </w:r>
            <w:r>
              <w:rPr>
                <w:rFonts w:hint="eastAsia"/>
                <w:sz w:val="21"/>
                <w:szCs w:val="21"/>
              </w:rPr>
              <w:t>、</w:t>
            </w:r>
            <w:r>
              <w:rPr>
                <w:rFonts w:hint="eastAsia"/>
                <w:sz w:val="21"/>
                <w:szCs w:val="21"/>
              </w:rPr>
              <w:t>SS</w:t>
            </w:r>
            <w:r>
              <w:rPr>
                <w:rFonts w:hint="eastAsia"/>
                <w:sz w:val="21"/>
                <w:szCs w:val="21"/>
              </w:rPr>
              <w:t>等污染物的浓度；</w:t>
            </w:r>
          </w:p>
          <w:p w:rsidR="000A2664" w:rsidRDefault="000A2664" w:rsidP="000A2664">
            <w:pPr>
              <w:pStyle w:val="25"/>
              <w:spacing w:after="0" w:line="240" w:lineRule="auto"/>
              <w:ind w:leftChars="0" w:left="0" w:firstLineChars="0" w:firstLine="0"/>
              <w:rPr>
                <w:sz w:val="21"/>
                <w:szCs w:val="21"/>
              </w:rPr>
            </w:pPr>
            <w:r>
              <w:rPr>
                <w:rFonts w:hint="eastAsia"/>
                <w:sz w:val="21"/>
                <w:szCs w:val="21"/>
              </w:rPr>
              <w:t>3</w:t>
            </w:r>
            <w:r>
              <w:rPr>
                <w:rFonts w:hint="eastAsia"/>
                <w:sz w:val="21"/>
                <w:szCs w:val="21"/>
              </w:rPr>
              <w:t>、</w:t>
            </w:r>
            <w:r>
              <w:rPr>
                <w:rFonts w:hint="eastAsia"/>
                <w:sz w:val="21"/>
                <w:szCs w:val="21"/>
              </w:rPr>
              <w:t>P</w:t>
            </w:r>
            <w:r>
              <w:rPr>
                <w:sz w:val="21"/>
                <w:szCs w:val="21"/>
              </w:rPr>
              <w:t>362-363</w:t>
            </w:r>
            <w:r>
              <w:rPr>
                <w:rFonts w:hint="eastAsia"/>
                <w:sz w:val="21"/>
                <w:szCs w:val="21"/>
              </w:rPr>
              <w:t>：已补充完善喷淋废水采用</w:t>
            </w:r>
            <w:r w:rsidRPr="00B346DC">
              <w:rPr>
                <w:rFonts w:hint="eastAsia"/>
                <w:sz w:val="21"/>
                <w:szCs w:val="21"/>
              </w:rPr>
              <w:t>“隔油</w:t>
            </w:r>
            <w:r w:rsidRPr="00B346DC">
              <w:rPr>
                <w:rFonts w:hint="eastAsia"/>
                <w:sz w:val="21"/>
                <w:szCs w:val="21"/>
              </w:rPr>
              <w:t>+</w:t>
            </w:r>
            <w:r w:rsidRPr="00B346DC">
              <w:rPr>
                <w:rFonts w:hint="eastAsia"/>
                <w:sz w:val="21"/>
                <w:szCs w:val="21"/>
              </w:rPr>
              <w:t>絮凝沉淀”</w:t>
            </w:r>
            <w:r>
              <w:rPr>
                <w:rFonts w:hint="eastAsia"/>
                <w:sz w:val="21"/>
                <w:szCs w:val="21"/>
              </w:rPr>
              <w:t>的处理可行性分析，要求企业采用投加</w:t>
            </w:r>
            <w:r>
              <w:rPr>
                <w:rFonts w:hint="eastAsia"/>
                <w:sz w:val="21"/>
                <w:szCs w:val="21"/>
              </w:rPr>
              <w:t>PAM</w:t>
            </w:r>
            <w:r>
              <w:rPr>
                <w:rFonts w:hint="eastAsia"/>
                <w:sz w:val="21"/>
                <w:szCs w:val="21"/>
              </w:rPr>
              <w:t>絮凝剂、聚合硫酸铁以降低废水中</w:t>
            </w:r>
            <w:r>
              <w:rPr>
                <w:rFonts w:hint="eastAsia"/>
                <w:sz w:val="21"/>
                <w:szCs w:val="21"/>
              </w:rPr>
              <w:t>COD</w:t>
            </w:r>
            <w:r>
              <w:rPr>
                <w:rFonts w:hint="eastAsia"/>
                <w:sz w:val="21"/>
                <w:szCs w:val="21"/>
              </w:rPr>
              <w:t>、氨氮浓度，此外喷淋废水经处理后，还与新鲜自来水</w:t>
            </w:r>
            <w:proofErr w:type="gramStart"/>
            <w:r>
              <w:rPr>
                <w:rFonts w:hint="eastAsia"/>
                <w:sz w:val="21"/>
                <w:szCs w:val="21"/>
              </w:rPr>
              <w:t>混合再</w:t>
            </w:r>
            <w:proofErr w:type="gramEnd"/>
            <w:r>
              <w:rPr>
                <w:rFonts w:hint="eastAsia"/>
                <w:sz w:val="21"/>
                <w:szCs w:val="21"/>
              </w:rPr>
              <w:t>补充进入喷淋循环水箱中，可进一步降低水中污染物浓度；</w:t>
            </w:r>
          </w:p>
          <w:p w:rsidR="00AB7405" w:rsidRDefault="000A2664" w:rsidP="000A2664">
            <w:pPr>
              <w:pStyle w:val="25"/>
              <w:spacing w:after="0" w:line="240" w:lineRule="auto"/>
              <w:ind w:leftChars="0" w:left="0" w:firstLineChars="0" w:firstLine="0"/>
              <w:rPr>
                <w:sz w:val="21"/>
                <w:szCs w:val="21"/>
              </w:rPr>
            </w:pPr>
            <w:r>
              <w:rPr>
                <w:rFonts w:hint="eastAsia"/>
                <w:sz w:val="21"/>
                <w:szCs w:val="21"/>
              </w:rPr>
              <w:t>4</w:t>
            </w:r>
            <w:r>
              <w:rPr>
                <w:rFonts w:hint="eastAsia"/>
                <w:sz w:val="21"/>
                <w:szCs w:val="21"/>
              </w:rPr>
              <w:t>、已校核废活性炭产生量，报告全文核实统一</w:t>
            </w:r>
            <w:r w:rsidR="00AB7405">
              <w:rPr>
                <w:rFonts w:hint="eastAsia"/>
                <w:sz w:val="21"/>
                <w:szCs w:val="21"/>
              </w:rPr>
              <w:t>；</w:t>
            </w:r>
          </w:p>
          <w:p w:rsidR="000A2664" w:rsidRPr="00066DD6" w:rsidRDefault="00AB7405" w:rsidP="00AB7405">
            <w:pPr>
              <w:pStyle w:val="25"/>
              <w:spacing w:line="240" w:lineRule="auto"/>
              <w:ind w:leftChars="0" w:left="0" w:firstLineChars="0" w:firstLine="0"/>
              <w:rPr>
                <w:sz w:val="21"/>
                <w:szCs w:val="21"/>
              </w:rPr>
            </w:pPr>
            <w:r>
              <w:rPr>
                <w:rFonts w:hint="eastAsia"/>
                <w:sz w:val="21"/>
                <w:szCs w:val="21"/>
              </w:rPr>
              <w:t>5</w:t>
            </w:r>
            <w:r>
              <w:rPr>
                <w:rFonts w:hint="eastAsia"/>
                <w:sz w:val="21"/>
                <w:szCs w:val="21"/>
              </w:rPr>
              <w:t>、</w:t>
            </w:r>
            <w:r>
              <w:rPr>
                <w:rFonts w:hint="eastAsia"/>
                <w:sz w:val="21"/>
                <w:szCs w:val="21"/>
              </w:rPr>
              <w:t>P</w:t>
            </w:r>
            <w:r>
              <w:rPr>
                <w:sz w:val="21"/>
                <w:szCs w:val="21"/>
              </w:rPr>
              <w:t>166-167</w:t>
            </w:r>
            <w:r>
              <w:rPr>
                <w:rFonts w:hint="eastAsia"/>
                <w:sz w:val="21"/>
                <w:szCs w:val="21"/>
              </w:rPr>
              <w:t>：已补充与《</w:t>
            </w:r>
            <w:r w:rsidRPr="00AB7405">
              <w:rPr>
                <w:rFonts w:hint="eastAsia"/>
                <w:sz w:val="21"/>
                <w:szCs w:val="21"/>
              </w:rPr>
              <w:t>嘉兴市复合布加工行业污染整治提升实施方案</w:t>
            </w:r>
            <w:r>
              <w:rPr>
                <w:rFonts w:hint="eastAsia"/>
                <w:sz w:val="21"/>
                <w:szCs w:val="21"/>
              </w:rPr>
              <w:t>》符合性分析。</w:t>
            </w:r>
          </w:p>
        </w:tc>
      </w:tr>
    </w:tbl>
    <w:p w:rsidR="00A25771" w:rsidRDefault="00A25771" w:rsidP="0037091B">
      <w:pPr>
        <w:adjustRightInd w:val="0"/>
        <w:snapToGrid w:val="0"/>
        <w:spacing w:line="480" w:lineRule="auto"/>
        <w:ind w:firstLine="601"/>
        <w:rPr>
          <w:rFonts w:ascii="仿宋" w:eastAsia="仿宋" w:hAnsi="仿宋" w:cs="仿宋_GB2312"/>
        </w:rPr>
        <w:sectPr w:rsidR="00A25771">
          <w:pgSz w:w="11906" w:h="16838"/>
          <w:pgMar w:top="1440" w:right="1418" w:bottom="1440" w:left="1418" w:header="851" w:footer="992" w:gutter="0"/>
          <w:cols w:space="425"/>
          <w:docGrid w:type="lines" w:linePitch="312"/>
        </w:sectPr>
      </w:pPr>
    </w:p>
    <w:p w:rsidR="00A25771" w:rsidRDefault="00867288" w:rsidP="00A25771">
      <w:pPr>
        <w:autoSpaceDE w:val="0"/>
        <w:autoSpaceDN w:val="0"/>
        <w:adjustRightInd w:val="0"/>
        <w:jc w:val="center"/>
        <w:rPr>
          <w:b/>
          <w:bCs/>
          <w:sz w:val="28"/>
          <w:szCs w:val="28"/>
        </w:rPr>
      </w:pPr>
      <w:r>
        <w:rPr>
          <w:noProof/>
        </w:rPr>
        <w:lastRenderedPageBreak/>
        <w:drawing>
          <wp:anchor distT="0" distB="0" distL="114300" distR="114300" simplePos="0" relativeHeight="252062208" behindDoc="0" locked="0" layoutInCell="1" allowOverlap="1">
            <wp:simplePos x="0" y="0"/>
            <wp:positionH relativeFrom="column">
              <wp:posOffset>-510540</wp:posOffset>
            </wp:positionH>
            <wp:positionV relativeFrom="paragraph">
              <wp:posOffset>244280</wp:posOffset>
            </wp:positionV>
            <wp:extent cx="7005913" cy="4961299"/>
            <wp:effectExtent l="0" t="0" r="508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7005913" cy="4961299"/>
                    </a:xfrm>
                    <a:prstGeom prst="rect">
                      <a:avLst/>
                    </a:prstGeom>
                  </pic:spPr>
                </pic:pic>
              </a:graphicData>
            </a:graphic>
            <wp14:sizeRelH relativeFrom="page">
              <wp14:pctWidth>0</wp14:pctWidth>
            </wp14:sizeRelH>
            <wp14:sizeRelV relativeFrom="page">
              <wp14:pctHeight>0</wp14:pctHeight>
            </wp14:sizeRelV>
          </wp:anchor>
        </w:drawing>
      </w:r>
    </w:p>
    <w:p w:rsidR="00A25771" w:rsidRDefault="00A25771" w:rsidP="00A25771">
      <w:pPr>
        <w:autoSpaceDE w:val="0"/>
        <w:autoSpaceDN w:val="0"/>
        <w:adjustRightInd w:val="0"/>
        <w:jc w:val="center"/>
        <w:rPr>
          <w:b/>
          <w:bCs/>
          <w:sz w:val="28"/>
          <w:szCs w:val="28"/>
        </w:rPr>
      </w:pPr>
      <w:r>
        <w:rPr>
          <w:rFonts w:hint="eastAsia"/>
          <w:b/>
          <w:bCs/>
          <w:sz w:val="28"/>
          <w:szCs w:val="28"/>
        </w:rPr>
        <w:t>《浙江飞帆纺织股份有限公司年产</w:t>
      </w:r>
      <w:r>
        <w:rPr>
          <w:b/>
          <w:bCs/>
          <w:sz w:val="28"/>
          <w:szCs w:val="28"/>
        </w:rPr>
        <w:t>60</w:t>
      </w:r>
      <w:r>
        <w:rPr>
          <w:rFonts w:hint="eastAsia"/>
          <w:b/>
          <w:bCs/>
          <w:sz w:val="28"/>
          <w:szCs w:val="28"/>
        </w:rPr>
        <w:t>万件高档窗帘和</w:t>
      </w:r>
      <w:r>
        <w:rPr>
          <w:b/>
          <w:bCs/>
          <w:sz w:val="28"/>
          <w:szCs w:val="28"/>
        </w:rPr>
        <w:t>800</w:t>
      </w:r>
      <w:r>
        <w:rPr>
          <w:rFonts w:hint="eastAsia"/>
          <w:b/>
          <w:bCs/>
          <w:sz w:val="28"/>
          <w:szCs w:val="28"/>
        </w:rPr>
        <w:t>万平方米高档地毯技改项目环境影响报告书（修改稿）》</w:t>
      </w:r>
      <w:r>
        <w:rPr>
          <w:b/>
          <w:bCs/>
          <w:sz w:val="28"/>
          <w:szCs w:val="28"/>
        </w:rPr>
        <w:t>专家复核意见</w:t>
      </w:r>
    </w:p>
    <w:p w:rsidR="00A25771" w:rsidRDefault="00A25771" w:rsidP="00A25771">
      <w:pPr>
        <w:rPr>
          <w:b/>
        </w:rPr>
      </w:pPr>
    </w:p>
    <w:p w:rsidR="00A25771" w:rsidRDefault="00A25771" w:rsidP="00A25771">
      <w:pPr>
        <w:ind w:firstLineChars="200" w:firstLine="482"/>
        <w:rPr>
          <w:rFonts w:eastAsia="仿宋_GB2312"/>
          <w:b/>
        </w:rPr>
      </w:pPr>
      <w:r>
        <w:rPr>
          <w:rFonts w:eastAsia="仿宋_GB2312" w:hint="eastAsia"/>
          <w:b/>
        </w:rPr>
        <w:t>对照《浙江飞帆纺织股份有限公司年产</w:t>
      </w:r>
      <w:r>
        <w:rPr>
          <w:rFonts w:eastAsia="仿宋_GB2312"/>
          <w:b/>
        </w:rPr>
        <w:t>60</w:t>
      </w:r>
      <w:r>
        <w:rPr>
          <w:rFonts w:eastAsia="仿宋_GB2312" w:hint="eastAsia"/>
          <w:b/>
        </w:rPr>
        <w:t>万件高档窗帘和</w:t>
      </w:r>
      <w:r>
        <w:rPr>
          <w:rFonts w:eastAsia="仿宋_GB2312"/>
          <w:b/>
        </w:rPr>
        <w:t>800</w:t>
      </w:r>
      <w:r>
        <w:rPr>
          <w:rFonts w:eastAsia="仿宋_GB2312" w:hint="eastAsia"/>
          <w:b/>
        </w:rPr>
        <w:t>万平方米高档地毯技改项目环境影响报告书技术评审会专家组意见（</w:t>
      </w:r>
      <w:r>
        <w:rPr>
          <w:rFonts w:eastAsia="仿宋_GB2312" w:hint="eastAsia"/>
          <w:b/>
        </w:rPr>
        <w:t>2024.6.3</w:t>
      </w:r>
      <w:r>
        <w:rPr>
          <w:rFonts w:eastAsia="仿宋_GB2312" w:hint="eastAsia"/>
          <w:b/>
        </w:rPr>
        <w:t>）》、专家复核意见等材料，对浙江绿恒环保科技有限公司提交的《浙江飞帆纺织股份有限公司年产</w:t>
      </w:r>
      <w:r>
        <w:rPr>
          <w:rFonts w:eastAsia="仿宋_GB2312"/>
          <w:b/>
        </w:rPr>
        <w:t>60</w:t>
      </w:r>
      <w:r>
        <w:rPr>
          <w:rFonts w:eastAsia="仿宋_GB2312" w:hint="eastAsia"/>
          <w:b/>
        </w:rPr>
        <w:t>万件高档窗帘和</w:t>
      </w:r>
      <w:r>
        <w:rPr>
          <w:rFonts w:eastAsia="仿宋_GB2312"/>
          <w:b/>
        </w:rPr>
        <w:t>800</w:t>
      </w:r>
      <w:r>
        <w:rPr>
          <w:rFonts w:eastAsia="仿宋_GB2312" w:hint="eastAsia"/>
          <w:b/>
        </w:rPr>
        <w:t>万平方米高档地毯技改项目环境影响报告书》（修改稿）中的修改内容逐一进行了核实。结果表明，报告书已基本按专家组意见进行了修改，报告基本符合评审会专家意见的要求，同意该报告通过复核。</w:t>
      </w:r>
    </w:p>
    <w:p w:rsidR="00A25771" w:rsidRDefault="00A25771" w:rsidP="00A25771"/>
    <w:p w:rsidR="00A25771" w:rsidRDefault="00A25771" w:rsidP="00A25771">
      <w:pPr>
        <w:adjustRightInd w:val="0"/>
        <w:ind w:firstLineChars="200" w:firstLine="482"/>
        <w:jc w:val="left"/>
        <w:rPr>
          <w:rFonts w:eastAsia="仿宋_GB2312"/>
          <w:b/>
        </w:rPr>
      </w:pPr>
    </w:p>
    <w:p w:rsidR="00A25771" w:rsidRDefault="00A25771" w:rsidP="00A25771">
      <w:pPr>
        <w:ind w:firstLineChars="200" w:firstLine="482"/>
        <w:rPr>
          <w:rFonts w:eastAsia="仿宋_GB2312"/>
          <w:b/>
        </w:rPr>
      </w:pPr>
      <w:r>
        <w:rPr>
          <w:rFonts w:eastAsia="仿宋_GB2312"/>
          <w:b/>
          <w:noProof/>
        </w:rPr>
        <w:drawing>
          <wp:anchor distT="0" distB="0" distL="114300" distR="114300" simplePos="0" relativeHeight="252052992" behindDoc="0" locked="0" layoutInCell="1" allowOverlap="1" wp14:anchorId="6AC08022" wp14:editId="760097F4">
            <wp:simplePos x="0" y="0"/>
            <wp:positionH relativeFrom="column">
              <wp:posOffset>3422318</wp:posOffset>
            </wp:positionH>
            <wp:positionV relativeFrom="paragraph">
              <wp:posOffset>78188</wp:posOffset>
            </wp:positionV>
            <wp:extent cx="692150" cy="377825"/>
            <wp:effectExtent l="19050" t="0" r="0" b="0"/>
            <wp:wrapNone/>
            <wp:docPr id="25" name="图片 5" descr="顾红波电子签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顾红波电子签名.jpg"/>
                    <pic:cNvPicPr>
                      <a:picLocks noChangeAspect="1" noChangeArrowheads="1"/>
                    </pic:cNvPicPr>
                  </pic:nvPicPr>
                  <pic:blipFill>
                    <a:blip r:embed="rId110" cstate="print"/>
                    <a:srcRect/>
                    <a:stretch>
                      <a:fillRect/>
                    </a:stretch>
                  </pic:blipFill>
                  <pic:spPr>
                    <a:xfrm>
                      <a:off x="0" y="0"/>
                      <a:ext cx="692150" cy="377825"/>
                    </a:xfrm>
                    <a:prstGeom prst="rect">
                      <a:avLst/>
                    </a:prstGeom>
                    <a:noFill/>
                    <a:ln w="9525">
                      <a:noFill/>
                      <a:miter lim="800000"/>
                      <a:headEnd/>
                      <a:tailEnd/>
                    </a:ln>
                  </pic:spPr>
                </pic:pic>
              </a:graphicData>
            </a:graphic>
          </wp:anchor>
        </w:drawing>
      </w:r>
      <w:r>
        <w:rPr>
          <w:rFonts w:eastAsia="仿宋_GB2312" w:hint="eastAsia"/>
          <w:b/>
        </w:rPr>
        <w:t>专家签字：</w:t>
      </w:r>
      <w:r>
        <w:rPr>
          <w:rFonts w:eastAsia="仿宋_GB2312" w:hint="eastAsia"/>
          <w:b/>
        </w:rPr>
        <w:t xml:space="preserve"> </w:t>
      </w:r>
      <w:r>
        <w:rPr>
          <w:rFonts w:eastAsia="仿宋_GB2312" w:hint="eastAsia"/>
          <w:b/>
          <w:noProof/>
        </w:rPr>
        <w:drawing>
          <wp:inline distT="0" distB="0" distL="114300" distR="114300" wp14:anchorId="0FD2524C" wp14:editId="12ABDB65">
            <wp:extent cx="666115" cy="447040"/>
            <wp:effectExtent l="0" t="0" r="635" b="635"/>
            <wp:docPr id="30" name="图片 30" descr="720131f20cb486febbd31178a4d7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20131f20cb486febbd31178a4d7e49"/>
                    <pic:cNvPicPr>
                      <a:picLocks noChangeAspect="1"/>
                    </pic:cNvPicPr>
                  </pic:nvPicPr>
                  <pic:blipFill>
                    <a:blip r:embed="rId111"/>
                    <a:stretch>
                      <a:fillRect/>
                    </a:stretch>
                  </pic:blipFill>
                  <pic:spPr>
                    <a:xfrm>
                      <a:off x="0" y="0"/>
                      <a:ext cx="666115" cy="447040"/>
                    </a:xfrm>
                    <a:prstGeom prst="rect">
                      <a:avLst/>
                    </a:prstGeom>
                  </pic:spPr>
                </pic:pic>
              </a:graphicData>
            </a:graphic>
          </wp:inline>
        </w:drawing>
      </w:r>
      <w:r>
        <w:rPr>
          <w:rFonts w:eastAsia="仿宋_GB2312" w:hint="eastAsia"/>
          <w:b/>
        </w:rPr>
        <w:t xml:space="preserve"> </w:t>
      </w:r>
      <w:r>
        <w:rPr>
          <w:rFonts w:eastAsia="仿宋_GB2312"/>
          <w:b/>
        </w:rPr>
        <w:t xml:space="preserve">  </w:t>
      </w:r>
      <w:r>
        <w:rPr>
          <w:rFonts w:eastAsia="仿宋_GB2312" w:hint="eastAsia"/>
          <w:b/>
        </w:rPr>
        <w:t xml:space="preserve">    </w:t>
      </w:r>
      <w:r>
        <w:rPr>
          <w:rFonts w:eastAsia="仿宋_GB2312" w:hint="eastAsia"/>
          <w:b/>
          <w:noProof/>
        </w:rPr>
        <w:drawing>
          <wp:inline distT="0" distB="0" distL="114300" distR="114300" wp14:anchorId="660C647E" wp14:editId="04781576">
            <wp:extent cx="862965" cy="506730"/>
            <wp:effectExtent l="0" t="0" r="3810" b="7620"/>
            <wp:docPr id="31" name="图片 31" descr="b443ef7fcae284a224945c119c4f9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443ef7fcae284a224945c119c4f9a3"/>
                    <pic:cNvPicPr>
                      <a:picLocks noChangeAspect="1"/>
                    </pic:cNvPicPr>
                  </pic:nvPicPr>
                  <pic:blipFill>
                    <a:blip r:embed="rId112"/>
                    <a:stretch>
                      <a:fillRect/>
                    </a:stretch>
                  </pic:blipFill>
                  <pic:spPr>
                    <a:xfrm>
                      <a:off x="0" y="0"/>
                      <a:ext cx="862965" cy="506730"/>
                    </a:xfrm>
                    <a:prstGeom prst="rect">
                      <a:avLst/>
                    </a:prstGeom>
                  </pic:spPr>
                </pic:pic>
              </a:graphicData>
            </a:graphic>
          </wp:inline>
        </w:drawing>
      </w:r>
      <w:r>
        <w:rPr>
          <w:rFonts w:eastAsia="仿宋_GB2312" w:hint="eastAsia"/>
          <w:b/>
        </w:rPr>
        <w:t xml:space="preserve">              </w:t>
      </w:r>
    </w:p>
    <w:p w:rsidR="00A25771" w:rsidRDefault="00A25771" w:rsidP="00A25771">
      <w:pPr>
        <w:ind w:firstLineChars="2200" w:firstLine="5301"/>
        <w:rPr>
          <w:rFonts w:eastAsia="仿宋_GB2312"/>
          <w:b/>
        </w:rPr>
      </w:pPr>
    </w:p>
    <w:p w:rsidR="00A25771" w:rsidRDefault="00A25771" w:rsidP="00A25771">
      <w:pPr>
        <w:ind w:firstLineChars="2200" w:firstLine="5301"/>
        <w:rPr>
          <w:rFonts w:eastAsia="仿宋_GB2312"/>
          <w:b/>
        </w:rPr>
      </w:pPr>
      <w:r>
        <w:rPr>
          <w:rFonts w:eastAsia="仿宋_GB2312" w:hint="eastAsia"/>
          <w:b/>
        </w:rPr>
        <w:t>2024</w:t>
      </w:r>
      <w:r>
        <w:rPr>
          <w:rFonts w:eastAsia="仿宋_GB2312" w:hint="eastAsia"/>
          <w:b/>
        </w:rPr>
        <w:t>年</w:t>
      </w:r>
      <w:r>
        <w:rPr>
          <w:rFonts w:eastAsia="仿宋_GB2312" w:hint="eastAsia"/>
          <w:b/>
        </w:rPr>
        <w:t>12</w:t>
      </w:r>
      <w:r>
        <w:rPr>
          <w:rFonts w:eastAsia="仿宋_GB2312" w:hint="eastAsia"/>
          <w:b/>
        </w:rPr>
        <w:t>月</w:t>
      </w:r>
      <w:r>
        <w:rPr>
          <w:rFonts w:eastAsia="仿宋_GB2312" w:hint="eastAsia"/>
          <w:b/>
        </w:rPr>
        <w:t>23</w:t>
      </w:r>
      <w:r>
        <w:rPr>
          <w:rFonts w:eastAsia="仿宋_GB2312" w:hint="eastAsia"/>
          <w:b/>
        </w:rPr>
        <w:t>日</w:t>
      </w:r>
    </w:p>
    <w:p w:rsidR="00A25771" w:rsidRDefault="00A25771" w:rsidP="00A25771">
      <w:pPr>
        <w:spacing w:line="520" w:lineRule="exact"/>
        <w:ind w:firstLineChars="200" w:firstLine="482"/>
        <w:rPr>
          <w:rFonts w:eastAsia="仿宋_GB2312"/>
          <w:b/>
        </w:rPr>
      </w:pPr>
    </w:p>
    <w:p w:rsidR="00A25771" w:rsidRDefault="00A25771" w:rsidP="00A25771"/>
    <w:p w:rsidR="00A25771" w:rsidRDefault="00A25771" w:rsidP="0037091B">
      <w:pPr>
        <w:adjustRightInd w:val="0"/>
        <w:snapToGrid w:val="0"/>
        <w:spacing w:line="480" w:lineRule="auto"/>
        <w:ind w:firstLine="601"/>
        <w:rPr>
          <w:rFonts w:ascii="仿宋" w:eastAsia="仿宋" w:hAnsi="仿宋" w:cs="仿宋_GB2312"/>
        </w:rPr>
        <w:sectPr w:rsidR="00A25771">
          <w:pgSz w:w="11906" w:h="16838"/>
          <w:pgMar w:top="1440" w:right="1418" w:bottom="1440" w:left="1418" w:header="851" w:footer="992" w:gutter="0"/>
          <w:cols w:space="425"/>
          <w:docGrid w:type="lines" w:linePitch="312"/>
        </w:sectPr>
      </w:pPr>
    </w:p>
    <w:p w:rsidR="008C51E7" w:rsidRDefault="00AB7405" w:rsidP="00A25771">
      <w:pPr>
        <w:pStyle w:val="2"/>
      </w:pPr>
      <w:r>
        <w:rPr>
          <w:noProof/>
        </w:rPr>
        <w:lastRenderedPageBreak/>
        <w:drawing>
          <wp:anchor distT="0" distB="0" distL="114300" distR="114300" simplePos="0" relativeHeight="252054016" behindDoc="0" locked="0" layoutInCell="1" allowOverlap="1" wp14:anchorId="6A99A1B1" wp14:editId="22DCF904">
            <wp:simplePos x="0" y="0"/>
            <wp:positionH relativeFrom="margin">
              <wp:align>center</wp:align>
            </wp:positionH>
            <wp:positionV relativeFrom="margin">
              <wp:align>center</wp:align>
            </wp:positionV>
            <wp:extent cx="5759450" cy="7296150"/>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grayscl/>
                      <a:extLst>
                        <a:ext uri="{28A0092B-C50C-407E-A947-70E740481C1C}">
                          <a14:useLocalDpi xmlns:a14="http://schemas.microsoft.com/office/drawing/2010/main" val="0"/>
                        </a:ext>
                      </a:extLst>
                    </a:blip>
                    <a:stretch>
                      <a:fillRect/>
                    </a:stretch>
                  </pic:blipFill>
                  <pic:spPr>
                    <a:xfrm>
                      <a:off x="0" y="0"/>
                      <a:ext cx="5759450" cy="7296150"/>
                    </a:xfrm>
                    <a:prstGeom prst="rect">
                      <a:avLst/>
                    </a:prstGeom>
                  </pic:spPr>
                </pic:pic>
              </a:graphicData>
            </a:graphic>
            <wp14:sizeRelH relativeFrom="page">
              <wp14:pctWidth>0</wp14:pctWidth>
            </wp14:sizeRelH>
            <wp14:sizeRelV relativeFrom="page">
              <wp14:pctHeight>0</wp14:pctHeight>
            </wp14:sizeRelV>
          </wp:anchor>
        </w:drawing>
      </w:r>
      <w:r w:rsidR="00A25771">
        <w:rPr>
          <w:rFonts w:hint="eastAsia"/>
        </w:rPr>
        <w:t>附件</w:t>
      </w:r>
      <w:r w:rsidR="00A25771">
        <w:rPr>
          <w:rFonts w:hint="eastAsia"/>
        </w:rPr>
        <w:t>1</w:t>
      </w:r>
      <w:r w:rsidR="00A25771">
        <w:t xml:space="preserve">2  </w:t>
      </w:r>
      <w:r w:rsidR="00A25771">
        <w:rPr>
          <w:rFonts w:hint="eastAsia"/>
        </w:rPr>
        <w:t>总量平衡意见</w:t>
      </w:r>
    </w:p>
    <w:p w:rsidR="00AB7405" w:rsidRDefault="00AB7405" w:rsidP="00AB7405">
      <w:pPr>
        <w:sectPr w:rsidR="00AB7405">
          <w:pgSz w:w="11906" w:h="16838"/>
          <w:pgMar w:top="1440" w:right="1418" w:bottom="1440" w:left="1418" w:header="851" w:footer="992" w:gutter="0"/>
          <w:cols w:space="425"/>
          <w:docGrid w:type="lines" w:linePitch="312"/>
        </w:sectPr>
      </w:pPr>
    </w:p>
    <w:p w:rsidR="00AB7405" w:rsidRDefault="00AB7405" w:rsidP="00AB7405">
      <w:pPr>
        <w:sectPr w:rsidR="00AB7405">
          <w:pgSz w:w="11906" w:h="16838"/>
          <w:pgMar w:top="1440" w:right="1418" w:bottom="1440" w:left="1418" w:header="851" w:footer="992" w:gutter="0"/>
          <w:cols w:space="425"/>
          <w:docGrid w:type="lines" w:linePitch="312"/>
        </w:sectPr>
      </w:pPr>
      <w:bookmarkStart w:id="0" w:name="_GoBack"/>
      <w:bookmarkEnd w:id="0"/>
      <w:r>
        <w:rPr>
          <w:noProof/>
        </w:rPr>
        <w:lastRenderedPageBreak/>
        <w:drawing>
          <wp:anchor distT="0" distB="0" distL="114300" distR="114300" simplePos="0" relativeHeight="252055040" behindDoc="0" locked="0" layoutInCell="1" allowOverlap="1" wp14:anchorId="0D6DAACB" wp14:editId="433DF35B">
            <wp:simplePos x="0" y="0"/>
            <wp:positionH relativeFrom="margin">
              <wp:align>center</wp:align>
            </wp:positionH>
            <wp:positionV relativeFrom="margin">
              <wp:align>center</wp:align>
            </wp:positionV>
            <wp:extent cx="5759450" cy="7253605"/>
            <wp:effectExtent l="0" t="0" r="0" b="4445"/>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759450" cy="7253605"/>
                    </a:xfrm>
                    <a:prstGeom prst="rect">
                      <a:avLst/>
                    </a:prstGeom>
                  </pic:spPr>
                </pic:pic>
              </a:graphicData>
            </a:graphic>
            <wp14:sizeRelH relativeFrom="page">
              <wp14:pctWidth>0</wp14:pctWidth>
            </wp14:sizeRelH>
            <wp14:sizeRelV relativeFrom="page">
              <wp14:pctHeight>0</wp14:pctHeight>
            </wp14:sizeRelV>
          </wp:anchor>
        </w:drawing>
      </w:r>
    </w:p>
    <w:p w:rsidR="00AB7405" w:rsidRDefault="00AB7405" w:rsidP="00AB7405">
      <w:pPr>
        <w:sectPr w:rsidR="00AB7405">
          <w:pgSz w:w="11906" w:h="16838"/>
          <w:pgMar w:top="1440" w:right="1418" w:bottom="1440" w:left="1418" w:header="851" w:footer="992" w:gutter="0"/>
          <w:cols w:space="425"/>
          <w:docGrid w:type="lines" w:linePitch="312"/>
        </w:sectPr>
      </w:pPr>
      <w:r>
        <w:rPr>
          <w:noProof/>
        </w:rPr>
        <w:lastRenderedPageBreak/>
        <w:drawing>
          <wp:anchor distT="0" distB="0" distL="114300" distR="114300" simplePos="0" relativeHeight="252056064" behindDoc="0" locked="0" layoutInCell="1" allowOverlap="1">
            <wp:simplePos x="0" y="0"/>
            <wp:positionH relativeFrom="margin">
              <wp:align>center</wp:align>
            </wp:positionH>
            <wp:positionV relativeFrom="margin">
              <wp:align>center</wp:align>
            </wp:positionV>
            <wp:extent cx="5759450" cy="7298055"/>
            <wp:effectExtent l="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grayscl/>
                      <a:extLst>
                        <a:ext uri="{28A0092B-C50C-407E-A947-70E740481C1C}">
                          <a14:useLocalDpi xmlns:a14="http://schemas.microsoft.com/office/drawing/2010/main" val="0"/>
                        </a:ext>
                      </a:extLst>
                    </a:blip>
                    <a:stretch>
                      <a:fillRect/>
                    </a:stretch>
                  </pic:blipFill>
                  <pic:spPr>
                    <a:xfrm>
                      <a:off x="0" y="0"/>
                      <a:ext cx="5759450" cy="7298055"/>
                    </a:xfrm>
                    <a:prstGeom prst="rect">
                      <a:avLst/>
                    </a:prstGeom>
                  </pic:spPr>
                </pic:pic>
              </a:graphicData>
            </a:graphic>
            <wp14:sizeRelH relativeFrom="page">
              <wp14:pctWidth>0</wp14:pctWidth>
            </wp14:sizeRelH>
            <wp14:sizeRelV relativeFrom="page">
              <wp14:pctHeight>0</wp14:pctHeight>
            </wp14:sizeRelV>
          </wp:anchor>
        </w:drawing>
      </w:r>
    </w:p>
    <w:p w:rsidR="00AB7405" w:rsidRPr="00AB7405" w:rsidRDefault="00AB7405" w:rsidP="00AB7405">
      <w:pPr>
        <w:rPr>
          <w:rFonts w:hint="eastAsia"/>
        </w:rPr>
      </w:pPr>
      <w:r>
        <w:rPr>
          <w:noProof/>
        </w:rPr>
        <w:lastRenderedPageBreak/>
        <w:drawing>
          <wp:anchor distT="0" distB="0" distL="114300" distR="114300" simplePos="0" relativeHeight="252057088" behindDoc="0" locked="0" layoutInCell="1" allowOverlap="1">
            <wp:simplePos x="0" y="0"/>
            <wp:positionH relativeFrom="margin">
              <wp:align>center</wp:align>
            </wp:positionH>
            <wp:positionV relativeFrom="margin">
              <wp:align>center</wp:align>
            </wp:positionV>
            <wp:extent cx="5759450" cy="7351395"/>
            <wp:effectExtent l="0" t="0" r="0" b="190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759450" cy="7351395"/>
                    </a:xfrm>
                    <a:prstGeom prst="rect">
                      <a:avLst/>
                    </a:prstGeom>
                  </pic:spPr>
                </pic:pic>
              </a:graphicData>
            </a:graphic>
            <wp14:sizeRelH relativeFrom="page">
              <wp14:pctWidth>0</wp14:pctWidth>
            </wp14:sizeRelH>
            <wp14:sizeRelV relativeFrom="page">
              <wp14:pctHeight>0</wp14:pctHeight>
            </wp14:sizeRelV>
          </wp:anchor>
        </w:drawing>
      </w:r>
    </w:p>
    <w:sectPr w:rsidR="00AB7405" w:rsidRPr="00AB7405">
      <w:pgSz w:w="11906" w:h="16838"/>
      <w:pgMar w:top="1440" w:right="1418" w:bottom="1440"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0A5A" w:rsidRDefault="00460A5A">
      <w:pPr>
        <w:spacing w:line="240" w:lineRule="auto"/>
      </w:pPr>
      <w:r>
        <w:separator/>
      </w:r>
    </w:p>
  </w:endnote>
  <w:endnote w:type="continuationSeparator" w:id="0">
    <w:p w:rsidR="00460A5A" w:rsidRDefault="00460A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长城细圆">
    <w:altName w:val="宋体"/>
    <w:charset w:val="86"/>
    <w:family w:val="modern"/>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Bold">
    <w:altName w:val="Arial Rounded MT Bold"/>
    <w:charset w:val="00"/>
    <w:family w:val="roman"/>
    <w:pitch w:val="default"/>
  </w:font>
  <w:font w:name="Microsoft YaHei UI">
    <w:panose1 w:val="020B0503020204020204"/>
    <w:charset w:val="86"/>
    <w:family w:val="swiss"/>
    <w:pitch w:val="variable"/>
    <w:sig w:usb0="80000287" w:usb1="2ACF3C50" w:usb2="00000016" w:usb3="00000000" w:csb0="0004001F" w:csb1="00000000"/>
  </w:font>
  <w:font w:name="TimesNewRomanPS-BoldMT">
    <w:altName w:val="Times New Roman"/>
    <w:panose1 w:val="00000000000000000000"/>
    <w:charset w:val="00"/>
    <w:family w:val="roman"/>
    <w:notTrueType/>
    <w:pitch w:val="default"/>
  </w:font>
  <w:font w:name="仿宋_GB2312">
    <w:altName w:val="仿宋"/>
    <w:charset w:val="86"/>
    <w:family w:val="modern"/>
    <w:pitch w:val="default"/>
    <w:sig w:usb0="00000000" w:usb1="00000000" w:usb2="00000010" w:usb3="00000000" w:csb0="00040000" w:csb1="00000000"/>
  </w:font>
  <w:font w:name="TimesNewRoman">
    <w:altName w:val="Times New Roman"/>
    <w:charset w:val="00"/>
    <w:family w:val="roman"/>
    <w:pitch w:val="default"/>
    <w:sig w:usb0="00000000" w:usb1="00000000" w:usb2="00000010" w:usb3="00000000" w:csb0="00060001" w:csb1="00000000"/>
  </w:font>
  <w:font w:name="汉鼎简书宋">
    <w:altName w:val="宋体"/>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5691" w:rsidRDefault="00785691">
    <w:pPr>
      <w:jc w:val="center"/>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0A5A" w:rsidRDefault="00460A5A">
      <w:r>
        <w:separator/>
      </w:r>
    </w:p>
  </w:footnote>
  <w:footnote w:type="continuationSeparator" w:id="0">
    <w:p w:rsidR="00460A5A" w:rsidRDefault="00460A5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5691" w:rsidRDefault="00785691">
    <w:pPr>
      <w:pBdr>
        <w:bottom w:val="single" w:sz="4" w:space="1" w:color="auto"/>
      </w:pBdr>
      <w:spacing w:line="240" w:lineRule="auto"/>
      <w:ind w:leftChars="-50" w:left="-120" w:rightChars="-50" w:right="-120"/>
      <w:rPr>
        <w:sz w:val="21"/>
        <w:szCs w:val="21"/>
      </w:rPr>
    </w:pPr>
    <w:r>
      <w:rPr>
        <w:rFonts w:hint="eastAsia"/>
        <w:sz w:val="21"/>
        <w:szCs w:val="21"/>
      </w:rPr>
      <w:t>附件</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5691" w:rsidRDefault="00785691">
    <w:pPr>
      <w:spacing w:line="240" w:lineRule="auto"/>
      <w:rPr>
        <w:sz w:val="21"/>
        <w:szCs w:val="21"/>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60B25C"/>
    <w:multiLevelType w:val="singleLevel"/>
    <w:tmpl w:val="8C60B25C"/>
    <w:lvl w:ilvl="0">
      <w:start w:val="3"/>
      <w:numFmt w:val="decimal"/>
      <w:suff w:val="nothing"/>
      <w:lvlText w:val="%1、"/>
      <w:lvlJc w:val="left"/>
    </w:lvl>
  </w:abstractNum>
  <w:abstractNum w:abstractNumId="1" w15:restartNumberingAfterBreak="0">
    <w:nsid w:val="EC790A30"/>
    <w:multiLevelType w:val="multilevel"/>
    <w:tmpl w:val="EC790A30"/>
    <w:lvl w:ilvl="0">
      <w:start w:val="1"/>
      <w:numFmt w:val="none"/>
      <w:lvlText w:val="%1"/>
      <w:lvlJc w:val="left"/>
      <w:pPr>
        <w:ind w:left="425" w:hanging="425"/>
      </w:pPr>
      <w:rPr>
        <w:rFonts w:hint="eastAsia"/>
      </w:rPr>
    </w:lvl>
    <w:lvl w:ilvl="1">
      <w:start w:val="1"/>
      <w:numFmt w:val="none"/>
      <w:lvlRestart w:val="0"/>
      <w:lvlText w:val="%1"/>
      <w:lvlJc w:val="left"/>
      <w:pPr>
        <w:ind w:left="992" w:hanging="567"/>
      </w:pPr>
      <w:rPr>
        <w:rFonts w:hint="eastAsia"/>
      </w:rPr>
    </w:lvl>
    <w:lvl w:ilvl="2">
      <w:start w:val="1"/>
      <w:numFmt w:val="none"/>
      <w:lvlRestart w:val="0"/>
      <w:lvlText w:val="%1"/>
      <w:lvlJc w:val="left"/>
      <w:pPr>
        <w:ind w:left="1418" w:hanging="567"/>
      </w:pPr>
      <w:rPr>
        <w:rFonts w:hint="eastAsia"/>
        <w:lang w:val="en-US"/>
      </w:rPr>
    </w:lvl>
    <w:lvl w:ilvl="3">
      <w:start w:val="1"/>
      <w:numFmt w:val="none"/>
      <w:lvlRestart w:val="0"/>
      <w:lvlText w:val="%1"/>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F8E838D4"/>
    <w:multiLevelType w:val="multilevel"/>
    <w:tmpl w:val="F8E838D4"/>
    <w:lvl w:ilvl="0">
      <w:start w:val="1"/>
      <w:numFmt w:val="decimal"/>
      <w:pStyle w:val="1"/>
      <w:lvlText w:val="%1"/>
      <w:lvlJc w:val="left"/>
      <w:pPr>
        <w:ind w:left="458" w:hanging="401"/>
        <w:jc w:val="right"/>
      </w:pPr>
      <w:rPr>
        <w:rFonts w:ascii="Times New Roman" w:eastAsia="Times New Roman" w:hAnsi="Times New Roman" w:cs="Times New Roman" w:hint="default"/>
        <w:b/>
        <w:bCs/>
        <w:w w:val="99"/>
        <w:sz w:val="32"/>
        <w:szCs w:val="32"/>
        <w:lang w:val="zh-CN" w:eastAsia="zh-CN" w:bidi="zh-CN"/>
      </w:rPr>
    </w:lvl>
    <w:lvl w:ilvl="1">
      <w:start w:val="1"/>
      <w:numFmt w:val="decimal"/>
      <w:pStyle w:val="1"/>
      <w:lvlText w:val="%1.%2"/>
      <w:lvlJc w:val="left"/>
      <w:pPr>
        <w:ind w:left="638" w:hanging="581"/>
      </w:pPr>
      <w:rPr>
        <w:rFonts w:ascii="Times New Roman" w:eastAsia="Times New Roman" w:hAnsi="Times New Roman" w:cs="Times New Roman" w:hint="default"/>
        <w:b/>
        <w:bCs/>
        <w:spacing w:val="-1"/>
        <w:w w:val="100"/>
        <w:sz w:val="28"/>
        <w:szCs w:val="28"/>
        <w:lang w:val="zh-CN" w:eastAsia="zh-CN" w:bidi="zh-CN"/>
      </w:rPr>
    </w:lvl>
    <w:lvl w:ilvl="2">
      <w:start w:val="1"/>
      <w:numFmt w:val="decimal"/>
      <w:lvlText w:val="%1.%2.%3"/>
      <w:lvlJc w:val="left"/>
      <w:pPr>
        <w:ind w:left="4280" w:hanging="540"/>
      </w:pPr>
      <w:rPr>
        <w:rFonts w:ascii="Times New Roman" w:eastAsia="Times New Roman" w:hAnsi="Times New Roman" w:cs="Times New Roman" w:hint="default"/>
        <w:b/>
        <w:bCs/>
        <w:w w:val="99"/>
        <w:sz w:val="24"/>
        <w:szCs w:val="24"/>
        <w:lang w:val="zh-CN" w:eastAsia="zh-CN" w:bidi="zh-CN"/>
      </w:rPr>
    </w:lvl>
    <w:lvl w:ilvl="3">
      <w:start w:val="1"/>
      <w:numFmt w:val="decimal"/>
      <w:lvlText w:val="(%4)"/>
      <w:lvlJc w:val="left"/>
      <w:pPr>
        <w:ind w:left="698" w:hanging="281"/>
      </w:pPr>
      <w:rPr>
        <w:rFonts w:ascii="Times New Roman" w:eastAsia="Times New Roman" w:hAnsi="Times New Roman" w:cs="Times New Roman" w:hint="default"/>
        <w:spacing w:val="-1"/>
        <w:w w:val="100"/>
        <w:sz w:val="22"/>
        <w:szCs w:val="22"/>
        <w:lang w:val="zh-CN" w:eastAsia="zh-CN" w:bidi="zh-CN"/>
      </w:rPr>
    </w:lvl>
    <w:lvl w:ilvl="4">
      <w:numFmt w:val="bullet"/>
      <w:lvlText w:val="•"/>
      <w:lvlJc w:val="left"/>
      <w:pPr>
        <w:ind w:left="660" w:hanging="281"/>
      </w:pPr>
      <w:rPr>
        <w:rFonts w:hint="default"/>
        <w:lang w:val="zh-CN" w:eastAsia="zh-CN" w:bidi="zh-CN"/>
      </w:rPr>
    </w:lvl>
    <w:lvl w:ilvl="5">
      <w:numFmt w:val="bullet"/>
      <w:lvlText w:val="•"/>
      <w:lvlJc w:val="left"/>
      <w:pPr>
        <w:ind w:left="700" w:hanging="281"/>
      </w:pPr>
      <w:rPr>
        <w:rFonts w:hint="default"/>
        <w:lang w:val="zh-CN" w:eastAsia="zh-CN" w:bidi="zh-CN"/>
      </w:rPr>
    </w:lvl>
    <w:lvl w:ilvl="6">
      <w:numFmt w:val="bullet"/>
      <w:lvlText w:val="•"/>
      <w:lvlJc w:val="left"/>
      <w:pPr>
        <w:ind w:left="760" w:hanging="281"/>
      </w:pPr>
      <w:rPr>
        <w:rFonts w:hint="default"/>
        <w:lang w:val="zh-CN" w:eastAsia="zh-CN" w:bidi="zh-CN"/>
      </w:rPr>
    </w:lvl>
    <w:lvl w:ilvl="7">
      <w:numFmt w:val="bullet"/>
      <w:lvlText w:val="•"/>
      <w:lvlJc w:val="left"/>
      <w:pPr>
        <w:ind w:left="780" w:hanging="281"/>
      </w:pPr>
      <w:rPr>
        <w:rFonts w:hint="default"/>
        <w:lang w:val="zh-CN" w:eastAsia="zh-CN" w:bidi="zh-CN"/>
      </w:rPr>
    </w:lvl>
    <w:lvl w:ilvl="8">
      <w:numFmt w:val="bullet"/>
      <w:lvlText w:val="•"/>
      <w:lvlJc w:val="left"/>
      <w:pPr>
        <w:ind w:left="800" w:hanging="281"/>
      </w:pPr>
      <w:rPr>
        <w:rFonts w:hint="default"/>
        <w:lang w:val="zh-CN" w:eastAsia="zh-CN" w:bidi="zh-CN"/>
      </w:rPr>
    </w:lvl>
  </w:abstractNum>
  <w:abstractNum w:abstractNumId="3" w15:restartNumberingAfterBreak="0">
    <w:nsid w:val="00000005"/>
    <w:multiLevelType w:val="multilevel"/>
    <w:tmpl w:val="00000005"/>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
      <w:lvlText w:val="%1.%2.%3.%4.%5.%6.%7.%8"/>
      <w:lvlJc w:val="left"/>
      <w:pPr>
        <w:tabs>
          <w:tab w:val="left" w:pos="1440"/>
        </w:tabs>
        <w:ind w:left="1440" w:hanging="1440"/>
      </w:pPr>
    </w:lvl>
    <w:lvl w:ilvl="8">
      <w:start w:val="1"/>
      <w:numFmt w:val="decimal"/>
      <w:pStyle w:val="9"/>
      <w:lvlText w:val="%1.%2.%3.%4.%5.%6.%7.%8.%9"/>
      <w:lvlJc w:val="left"/>
      <w:pPr>
        <w:tabs>
          <w:tab w:val="left" w:pos="1584"/>
        </w:tabs>
        <w:ind w:left="1584" w:hanging="1584"/>
      </w:pPr>
    </w:lvl>
  </w:abstractNum>
  <w:abstractNum w:abstractNumId="4" w15:restartNumberingAfterBreak="0">
    <w:nsid w:val="01A12B1E"/>
    <w:multiLevelType w:val="multilevel"/>
    <w:tmpl w:val="9F54F00E"/>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79A2573"/>
    <w:multiLevelType w:val="multilevel"/>
    <w:tmpl w:val="CD026086"/>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459F38CC"/>
    <w:multiLevelType w:val="hybridMultilevel"/>
    <w:tmpl w:val="CC22D3D2"/>
    <w:lvl w:ilvl="0" w:tplc="656ECCE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45F17FE5"/>
    <w:multiLevelType w:val="multilevel"/>
    <w:tmpl w:val="92069BA2"/>
    <w:lvl w:ilvl="0">
      <w:start w:val="2"/>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4CCE3B0D"/>
    <w:multiLevelType w:val="multilevel"/>
    <w:tmpl w:val="2FB0BE2A"/>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640E28B2"/>
    <w:multiLevelType w:val="multilevel"/>
    <w:tmpl w:val="F27C0780"/>
    <w:lvl w:ilvl="0">
      <w:start w:val="1"/>
      <w:numFmt w:val="decimal"/>
      <w:pStyle w:val="a"/>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70D43259"/>
    <w:multiLevelType w:val="hybridMultilevel"/>
    <w:tmpl w:val="C46C00BE"/>
    <w:lvl w:ilvl="0" w:tplc="4B08049A">
      <w:start w:val="4"/>
      <w:numFmt w:val="decimal"/>
      <w:lvlText w:val="%1、"/>
      <w:lvlJc w:val="left"/>
      <w:pPr>
        <w:ind w:left="850" w:hanging="37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3"/>
  </w:num>
  <w:num w:numId="2">
    <w:abstractNumId w:val="2"/>
  </w:num>
  <w:num w:numId="3">
    <w:abstractNumId w:val="0"/>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hideSpellingErrors/>
  <w:hideGrammaticalErrors/>
  <w:activeWritingStyle w:appName="MSWord" w:lang="en-US" w:vendorID="64" w:dllVersion="131078" w:nlCheck="1" w:checkStyle="0"/>
  <w:activeWritingStyle w:appName="MSWord" w:lang="zh-CN" w:vendorID="64" w:dllVersion="131077" w:nlCheck="1" w:checkStyle="1"/>
  <w:activeWritingStyle w:appName="MSWord" w:lang="en-GB"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Y3ODJkYjk3YWU2MGIzNzZhODNjMmYxNGRjZWQ2ZWIifQ=="/>
  </w:docVars>
  <w:rsids>
    <w:rsidRoot w:val="00172A27"/>
    <w:rsid w:val="00000A30"/>
    <w:rsid w:val="00000A73"/>
    <w:rsid w:val="00000B50"/>
    <w:rsid w:val="0000148C"/>
    <w:rsid w:val="000014A6"/>
    <w:rsid w:val="00001510"/>
    <w:rsid w:val="0000175B"/>
    <w:rsid w:val="000018EA"/>
    <w:rsid w:val="000019CC"/>
    <w:rsid w:val="00001D26"/>
    <w:rsid w:val="00001E62"/>
    <w:rsid w:val="00001F0C"/>
    <w:rsid w:val="0000201E"/>
    <w:rsid w:val="000020A8"/>
    <w:rsid w:val="0000216B"/>
    <w:rsid w:val="00002384"/>
    <w:rsid w:val="00002E50"/>
    <w:rsid w:val="00002EA6"/>
    <w:rsid w:val="00002F6A"/>
    <w:rsid w:val="00002F7A"/>
    <w:rsid w:val="00003150"/>
    <w:rsid w:val="00003370"/>
    <w:rsid w:val="00003B4B"/>
    <w:rsid w:val="00003CCE"/>
    <w:rsid w:val="00003D99"/>
    <w:rsid w:val="00004308"/>
    <w:rsid w:val="00004AD1"/>
    <w:rsid w:val="000050A7"/>
    <w:rsid w:val="00005271"/>
    <w:rsid w:val="0000533A"/>
    <w:rsid w:val="0000575C"/>
    <w:rsid w:val="00005A26"/>
    <w:rsid w:val="00005C8A"/>
    <w:rsid w:val="00005EDD"/>
    <w:rsid w:val="000060C4"/>
    <w:rsid w:val="00006666"/>
    <w:rsid w:val="000070C1"/>
    <w:rsid w:val="00007225"/>
    <w:rsid w:val="0000762B"/>
    <w:rsid w:val="0000773B"/>
    <w:rsid w:val="000077F1"/>
    <w:rsid w:val="00007902"/>
    <w:rsid w:val="0000792F"/>
    <w:rsid w:val="000079F8"/>
    <w:rsid w:val="00007A1C"/>
    <w:rsid w:val="00007B5C"/>
    <w:rsid w:val="00007E01"/>
    <w:rsid w:val="00007E3D"/>
    <w:rsid w:val="000100CF"/>
    <w:rsid w:val="000101CA"/>
    <w:rsid w:val="000101FD"/>
    <w:rsid w:val="0001085C"/>
    <w:rsid w:val="00010938"/>
    <w:rsid w:val="000109AF"/>
    <w:rsid w:val="00010AB3"/>
    <w:rsid w:val="00010CF5"/>
    <w:rsid w:val="00010E7A"/>
    <w:rsid w:val="00010E7E"/>
    <w:rsid w:val="0001106D"/>
    <w:rsid w:val="0001116F"/>
    <w:rsid w:val="000111E9"/>
    <w:rsid w:val="00011926"/>
    <w:rsid w:val="00011F39"/>
    <w:rsid w:val="000121FE"/>
    <w:rsid w:val="00012312"/>
    <w:rsid w:val="000124AE"/>
    <w:rsid w:val="00012539"/>
    <w:rsid w:val="0001256C"/>
    <w:rsid w:val="00012681"/>
    <w:rsid w:val="000126E0"/>
    <w:rsid w:val="00012741"/>
    <w:rsid w:val="0001293E"/>
    <w:rsid w:val="00012C6C"/>
    <w:rsid w:val="00012C8B"/>
    <w:rsid w:val="00012F70"/>
    <w:rsid w:val="00013596"/>
    <w:rsid w:val="00013719"/>
    <w:rsid w:val="00013884"/>
    <w:rsid w:val="00013A99"/>
    <w:rsid w:val="00013AAE"/>
    <w:rsid w:val="00013AC7"/>
    <w:rsid w:val="00013DDD"/>
    <w:rsid w:val="00013E4D"/>
    <w:rsid w:val="0001458C"/>
    <w:rsid w:val="0001479F"/>
    <w:rsid w:val="0001498B"/>
    <w:rsid w:val="00014B51"/>
    <w:rsid w:val="00014B8F"/>
    <w:rsid w:val="00014F09"/>
    <w:rsid w:val="00014F33"/>
    <w:rsid w:val="00015293"/>
    <w:rsid w:val="000157D0"/>
    <w:rsid w:val="00015BC8"/>
    <w:rsid w:val="00015C86"/>
    <w:rsid w:val="00015E78"/>
    <w:rsid w:val="000164AD"/>
    <w:rsid w:val="0001657B"/>
    <w:rsid w:val="0001659D"/>
    <w:rsid w:val="000165A1"/>
    <w:rsid w:val="000167FB"/>
    <w:rsid w:val="00016953"/>
    <w:rsid w:val="00016B0B"/>
    <w:rsid w:val="00016BE8"/>
    <w:rsid w:val="00016DA8"/>
    <w:rsid w:val="00017147"/>
    <w:rsid w:val="00017467"/>
    <w:rsid w:val="00017474"/>
    <w:rsid w:val="000174A3"/>
    <w:rsid w:val="0001750E"/>
    <w:rsid w:val="0001779A"/>
    <w:rsid w:val="00017BC1"/>
    <w:rsid w:val="00017E1B"/>
    <w:rsid w:val="000200ED"/>
    <w:rsid w:val="0002025A"/>
    <w:rsid w:val="00020430"/>
    <w:rsid w:val="00020580"/>
    <w:rsid w:val="0002080C"/>
    <w:rsid w:val="00020B25"/>
    <w:rsid w:val="00020F21"/>
    <w:rsid w:val="0002127C"/>
    <w:rsid w:val="0002152D"/>
    <w:rsid w:val="000216E4"/>
    <w:rsid w:val="0002185C"/>
    <w:rsid w:val="000219A0"/>
    <w:rsid w:val="00021CE8"/>
    <w:rsid w:val="00021E13"/>
    <w:rsid w:val="00022265"/>
    <w:rsid w:val="00022727"/>
    <w:rsid w:val="00022A32"/>
    <w:rsid w:val="00022DDE"/>
    <w:rsid w:val="00022ED2"/>
    <w:rsid w:val="000232CC"/>
    <w:rsid w:val="00023534"/>
    <w:rsid w:val="000235E2"/>
    <w:rsid w:val="00023648"/>
    <w:rsid w:val="000237B5"/>
    <w:rsid w:val="000237E2"/>
    <w:rsid w:val="000238A0"/>
    <w:rsid w:val="000239D4"/>
    <w:rsid w:val="00023BC4"/>
    <w:rsid w:val="000244CA"/>
    <w:rsid w:val="0002465C"/>
    <w:rsid w:val="000246DD"/>
    <w:rsid w:val="00024700"/>
    <w:rsid w:val="00024C04"/>
    <w:rsid w:val="00025528"/>
    <w:rsid w:val="000255E6"/>
    <w:rsid w:val="00025A52"/>
    <w:rsid w:val="00025AB1"/>
    <w:rsid w:val="0002622D"/>
    <w:rsid w:val="0002629D"/>
    <w:rsid w:val="00026C67"/>
    <w:rsid w:val="00026F11"/>
    <w:rsid w:val="000276B1"/>
    <w:rsid w:val="000276C6"/>
    <w:rsid w:val="00027A82"/>
    <w:rsid w:val="00027B34"/>
    <w:rsid w:val="00030062"/>
    <w:rsid w:val="00030258"/>
    <w:rsid w:val="0003026D"/>
    <w:rsid w:val="000306C5"/>
    <w:rsid w:val="00030B2D"/>
    <w:rsid w:val="00030BE9"/>
    <w:rsid w:val="00030CAD"/>
    <w:rsid w:val="00030D5E"/>
    <w:rsid w:val="00030EA3"/>
    <w:rsid w:val="00031894"/>
    <w:rsid w:val="00031C40"/>
    <w:rsid w:val="00031DEA"/>
    <w:rsid w:val="000326CD"/>
    <w:rsid w:val="000327B8"/>
    <w:rsid w:val="00033246"/>
    <w:rsid w:val="00033271"/>
    <w:rsid w:val="000332C8"/>
    <w:rsid w:val="0003333F"/>
    <w:rsid w:val="00033613"/>
    <w:rsid w:val="0003399D"/>
    <w:rsid w:val="00033A4E"/>
    <w:rsid w:val="00033A73"/>
    <w:rsid w:val="00033C0A"/>
    <w:rsid w:val="00033C8F"/>
    <w:rsid w:val="00033CB4"/>
    <w:rsid w:val="00033D6B"/>
    <w:rsid w:val="000340C6"/>
    <w:rsid w:val="0003448F"/>
    <w:rsid w:val="000349A4"/>
    <w:rsid w:val="00034BA0"/>
    <w:rsid w:val="00034BF4"/>
    <w:rsid w:val="0003503F"/>
    <w:rsid w:val="0003510C"/>
    <w:rsid w:val="0003550A"/>
    <w:rsid w:val="00035AFE"/>
    <w:rsid w:val="00035CDF"/>
    <w:rsid w:val="00036053"/>
    <w:rsid w:val="00036064"/>
    <w:rsid w:val="00036803"/>
    <w:rsid w:val="00036889"/>
    <w:rsid w:val="00036965"/>
    <w:rsid w:val="000369B1"/>
    <w:rsid w:val="00036D61"/>
    <w:rsid w:val="00036FD8"/>
    <w:rsid w:val="000372AF"/>
    <w:rsid w:val="00037349"/>
    <w:rsid w:val="00037C25"/>
    <w:rsid w:val="00040074"/>
    <w:rsid w:val="0004035C"/>
    <w:rsid w:val="00040AA5"/>
    <w:rsid w:val="00040BBF"/>
    <w:rsid w:val="00040C9B"/>
    <w:rsid w:val="00040D92"/>
    <w:rsid w:val="000411D2"/>
    <w:rsid w:val="00041380"/>
    <w:rsid w:val="0004145F"/>
    <w:rsid w:val="00041A12"/>
    <w:rsid w:val="00041A1F"/>
    <w:rsid w:val="00041A70"/>
    <w:rsid w:val="00041B1A"/>
    <w:rsid w:val="0004213D"/>
    <w:rsid w:val="0004217D"/>
    <w:rsid w:val="00042227"/>
    <w:rsid w:val="000423CF"/>
    <w:rsid w:val="000429BF"/>
    <w:rsid w:val="00042FDC"/>
    <w:rsid w:val="00043018"/>
    <w:rsid w:val="000433AA"/>
    <w:rsid w:val="000433EE"/>
    <w:rsid w:val="0004386D"/>
    <w:rsid w:val="00043A41"/>
    <w:rsid w:val="00043AE9"/>
    <w:rsid w:val="00043B5F"/>
    <w:rsid w:val="00043C64"/>
    <w:rsid w:val="00043DEA"/>
    <w:rsid w:val="00043F30"/>
    <w:rsid w:val="000441D5"/>
    <w:rsid w:val="0004422C"/>
    <w:rsid w:val="00044464"/>
    <w:rsid w:val="00044541"/>
    <w:rsid w:val="00044702"/>
    <w:rsid w:val="00044A91"/>
    <w:rsid w:val="00044CC9"/>
    <w:rsid w:val="00044F27"/>
    <w:rsid w:val="000452F1"/>
    <w:rsid w:val="000453D9"/>
    <w:rsid w:val="00045ADE"/>
    <w:rsid w:val="00045F75"/>
    <w:rsid w:val="00046006"/>
    <w:rsid w:val="000463B7"/>
    <w:rsid w:val="00046569"/>
    <w:rsid w:val="000466E5"/>
    <w:rsid w:val="0004670D"/>
    <w:rsid w:val="0004692D"/>
    <w:rsid w:val="00046A0C"/>
    <w:rsid w:val="00046A9B"/>
    <w:rsid w:val="00046D32"/>
    <w:rsid w:val="000473D0"/>
    <w:rsid w:val="00047430"/>
    <w:rsid w:val="00047544"/>
    <w:rsid w:val="000475F8"/>
    <w:rsid w:val="000476EA"/>
    <w:rsid w:val="00050264"/>
    <w:rsid w:val="00050783"/>
    <w:rsid w:val="0005085E"/>
    <w:rsid w:val="00050BAF"/>
    <w:rsid w:val="000510AA"/>
    <w:rsid w:val="0005114C"/>
    <w:rsid w:val="00051226"/>
    <w:rsid w:val="000513E6"/>
    <w:rsid w:val="00051500"/>
    <w:rsid w:val="00051797"/>
    <w:rsid w:val="00051A7C"/>
    <w:rsid w:val="00052072"/>
    <w:rsid w:val="00052232"/>
    <w:rsid w:val="00052350"/>
    <w:rsid w:val="000523E8"/>
    <w:rsid w:val="00052494"/>
    <w:rsid w:val="00052B67"/>
    <w:rsid w:val="00052D5D"/>
    <w:rsid w:val="00053573"/>
    <w:rsid w:val="0005359D"/>
    <w:rsid w:val="000537CC"/>
    <w:rsid w:val="00053A09"/>
    <w:rsid w:val="00053A32"/>
    <w:rsid w:val="00053D18"/>
    <w:rsid w:val="00053F06"/>
    <w:rsid w:val="00053F47"/>
    <w:rsid w:val="000540E6"/>
    <w:rsid w:val="000541CE"/>
    <w:rsid w:val="00054833"/>
    <w:rsid w:val="00054EAC"/>
    <w:rsid w:val="0005516D"/>
    <w:rsid w:val="000551D0"/>
    <w:rsid w:val="0005521A"/>
    <w:rsid w:val="000552D2"/>
    <w:rsid w:val="000553D8"/>
    <w:rsid w:val="000554D6"/>
    <w:rsid w:val="0005566E"/>
    <w:rsid w:val="00055A86"/>
    <w:rsid w:val="00055CA4"/>
    <w:rsid w:val="00055D14"/>
    <w:rsid w:val="00055E11"/>
    <w:rsid w:val="00055EF4"/>
    <w:rsid w:val="00055FFB"/>
    <w:rsid w:val="00056076"/>
    <w:rsid w:val="000560A4"/>
    <w:rsid w:val="00056692"/>
    <w:rsid w:val="0005686F"/>
    <w:rsid w:val="00056897"/>
    <w:rsid w:val="000569F1"/>
    <w:rsid w:val="00056D68"/>
    <w:rsid w:val="000571CB"/>
    <w:rsid w:val="00057676"/>
    <w:rsid w:val="00057801"/>
    <w:rsid w:val="00057839"/>
    <w:rsid w:val="00057EC8"/>
    <w:rsid w:val="000606C4"/>
    <w:rsid w:val="000607EC"/>
    <w:rsid w:val="00060AFD"/>
    <w:rsid w:val="00060C08"/>
    <w:rsid w:val="00060D3B"/>
    <w:rsid w:val="00061066"/>
    <w:rsid w:val="00061117"/>
    <w:rsid w:val="0006116C"/>
    <w:rsid w:val="00061372"/>
    <w:rsid w:val="000616B1"/>
    <w:rsid w:val="00061828"/>
    <w:rsid w:val="00061830"/>
    <w:rsid w:val="00061A4B"/>
    <w:rsid w:val="00061AF1"/>
    <w:rsid w:val="00062207"/>
    <w:rsid w:val="00062616"/>
    <w:rsid w:val="00062C92"/>
    <w:rsid w:val="00062E66"/>
    <w:rsid w:val="0006304A"/>
    <w:rsid w:val="0006321E"/>
    <w:rsid w:val="000632DF"/>
    <w:rsid w:val="00063423"/>
    <w:rsid w:val="000634DD"/>
    <w:rsid w:val="00063588"/>
    <w:rsid w:val="0006393A"/>
    <w:rsid w:val="00063C0A"/>
    <w:rsid w:val="00064010"/>
    <w:rsid w:val="00064113"/>
    <w:rsid w:val="00064D7F"/>
    <w:rsid w:val="00064EE2"/>
    <w:rsid w:val="000654EF"/>
    <w:rsid w:val="0006581F"/>
    <w:rsid w:val="000658F7"/>
    <w:rsid w:val="000659A1"/>
    <w:rsid w:val="000662B5"/>
    <w:rsid w:val="00066466"/>
    <w:rsid w:val="00066692"/>
    <w:rsid w:val="00066DD6"/>
    <w:rsid w:val="00066E7B"/>
    <w:rsid w:val="00066E96"/>
    <w:rsid w:val="000674F6"/>
    <w:rsid w:val="000675B2"/>
    <w:rsid w:val="0006776D"/>
    <w:rsid w:val="00067CCF"/>
    <w:rsid w:val="00067DF5"/>
    <w:rsid w:val="00067F24"/>
    <w:rsid w:val="0007016B"/>
    <w:rsid w:val="000703F4"/>
    <w:rsid w:val="0007040D"/>
    <w:rsid w:val="000707D9"/>
    <w:rsid w:val="00070865"/>
    <w:rsid w:val="00070938"/>
    <w:rsid w:val="00070EC8"/>
    <w:rsid w:val="00071417"/>
    <w:rsid w:val="00071523"/>
    <w:rsid w:val="00071870"/>
    <w:rsid w:val="00071AC1"/>
    <w:rsid w:val="00071BA3"/>
    <w:rsid w:val="00071BB3"/>
    <w:rsid w:val="00071C68"/>
    <w:rsid w:val="000728B0"/>
    <w:rsid w:val="00072B6D"/>
    <w:rsid w:val="00072D14"/>
    <w:rsid w:val="00072D26"/>
    <w:rsid w:val="00072E4E"/>
    <w:rsid w:val="00072F52"/>
    <w:rsid w:val="00072FFB"/>
    <w:rsid w:val="000730C5"/>
    <w:rsid w:val="000733DE"/>
    <w:rsid w:val="000733E2"/>
    <w:rsid w:val="0007349C"/>
    <w:rsid w:val="00073608"/>
    <w:rsid w:val="0007362D"/>
    <w:rsid w:val="000739AA"/>
    <w:rsid w:val="00073A4D"/>
    <w:rsid w:val="00073F04"/>
    <w:rsid w:val="00074081"/>
    <w:rsid w:val="0007416F"/>
    <w:rsid w:val="000745C4"/>
    <w:rsid w:val="00074798"/>
    <w:rsid w:val="000748B3"/>
    <w:rsid w:val="00074A2F"/>
    <w:rsid w:val="00074C21"/>
    <w:rsid w:val="00074D96"/>
    <w:rsid w:val="0007500B"/>
    <w:rsid w:val="000750BE"/>
    <w:rsid w:val="000751A4"/>
    <w:rsid w:val="000756D2"/>
    <w:rsid w:val="0007573B"/>
    <w:rsid w:val="00075C30"/>
    <w:rsid w:val="00075E28"/>
    <w:rsid w:val="00075F3C"/>
    <w:rsid w:val="00075F5D"/>
    <w:rsid w:val="00075FE5"/>
    <w:rsid w:val="00076075"/>
    <w:rsid w:val="00076080"/>
    <w:rsid w:val="000766CA"/>
    <w:rsid w:val="000768A6"/>
    <w:rsid w:val="00076AA7"/>
    <w:rsid w:val="00076BDE"/>
    <w:rsid w:val="0007713B"/>
    <w:rsid w:val="00077534"/>
    <w:rsid w:val="00077744"/>
    <w:rsid w:val="00077805"/>
    <w:rsid w:val="00077A19"/>
    <w:rsid w:val="000809F9"/>
    <w:rsid w:val="00080A42"/>
    <w:rsid w:val="00080A5F"/>
    <w:rsid w:val="00080EC6"/>
    <w:rsid w:val="00080F82"/>
    <w:rsid w:val="000814A8"/>
    <w:rsid w:val="00081663"/>
    <w:rsid w:val="00081697"/>
    <w:rsid w:val="000817AE"/>
    <w:rsid w:val="00081A45"/>
    <w:rsid w:val="00081FDE"/>
    <w:rsid w:val="000820B7"/>
    <w:rsid w:val="0008237D"/>
    <w:rsid w:val="00082736"/>
    <w:rsid w:val="00082984"/>
    <w:rsid w:val="000829C3"/>
    <w:rsid w:val="00082BBD"/>
    <w:rsid w:val="00082C71"/>
    <w:rsid w:val="00082EA2"/>
    <w:rsid w:val="00082EA8"/>
    <w:rsid w:val="000830D9"/>
    <w:rsid w:val="00083324"/>
    <w:rsid w:val="0008339A"/>
    <w:rsid w:val="00083E5F"/>
    <w:rsid w:val="00083E90"/>
    <w:rsid w:val="00083EEC"/>
    <w:rsid w:val="000840C0"/>
    <w:rsid w:val="000840F8"/>
    <w:rsid w:val="0008425C"/>
    <w:rsid w:val="0008447E"/>
    <w:rsid w:val="00084492"/>
    <w:rsid w:val="00084C07"/>
    <w:rsid w:val="000851D2"/>
    <w:rsid w:val="00085446"/>
    <w:rsid w:val="000856C8"/>
    <w:rsid w:val="00085AF7"/>
    <w:rsid w:val="00085EF1"/>
    <w:rsid w:val="00085F72"/>
    <w:rsid w:val="00086114"/>
    <w:rsid w:val="00086153"/>
    <w:rsid w:val="00087011"/>
    <w:rsid w:val="00087A0A"/>
    <w:rsid w:val="00087B0A"/>
    <w:rsid w:val="0009024B"/>
    <w:rsid w:val="0009035F"/>
    <w:rsid w:val="00091035"/>
    <w:rsid w:val="00091080"/>
    <w:rsid w:val="0009115A"/>
    <w:rsid w:val="00091429"/>
    <w:rsid w:val="00091DD6"/>
    <w:rsid w:val="00091FD1"/>
    <w:rsid w:val="000927B5"/>
    <w:rsid w:val="00092AEE"/>
    <w:rsid w:val="00092CFF"/>
    <w:rsid w:val="00092D21"/>
    <w:rsid w:val="00092FE6"/>
    <w:rsid w:val="000934ED"/>
    <w:rsid w:val="000935B6"/>
    <w:rsid w:val="00093D94"/>
    <w:rsid w:val="00093E27"/>
    <w:rsid w:val="0009405C"/>
    <w:rsid w:val="00094210"/>
    <w:rsid w:val="00094572"/>
    <w:rsid w:val="000949C6"/>
    <w:rsid w:val="00094EC9"/>
    <w:rsid w:val="00095055"/>
    <w:rsid w:val="0009581B"/>
    <w:rsid w:val="00095901"/>
    <w:rsid w:val="00095AE0"/>
    <w:rsid w:val="00095B25"/>
    <w:rsid w:val="0009625C"/>
    <w:rsid w:val="00096320"/>
    <w:rsid w:val="00096620"/>
    <w:rsid w:val="0009681C"/>
    <w:rsid w:val="00096B8E"/>
    <w:rsid w:val="00096E93"/>
    <w:rsid w:val="00096EF4"/>
    <w:rsid w:val="000971E0"/>
    <w:rsid w:val="00097C2F"/>
    <w:rsid w:val="00097C67"/>
    <w:rsid w:val="00097F29"/>
    <w:rsid w:val="00097F45"/>
    <w:rsid w:val="00097FE3"/>
    <w:rsid w:val="000A018E"/>
    <w:rsid w:val="000A02EA"/>
    <w:rsid w:val="000A0374"/>
    <w:rsid w:val="000A04E6"/>
    <w:rsid w:val="000A0A9D"/>
    <w:rsid w:val="000A0D40"/>
    <w:rsid w:val="000A0DF6"/>
    <w:rsid w:val="000A0FAB"/>
    <w:rsid w:val="000A1192"/>
    <w:rsid w:val="000A1359"/>
    <w:rsid w:val="000A1463"/>
    <w:rsid w:val="000A1605"/>
    <w:rsid w:val="000A1C34"/>
    <w:rsid w:val="000A2279"/>
    <w:rsid w:val="000A22B0"/>
    <w:rsid w:val="000A24CF"/>
    <w:rsid w:val="000A2664"/>
    <w:rsid w:val="000A287A"/>
    <w:rsid w:val="000A2A80"/>
    <w:rsid w:val="000A305B"/>
    <w:rsid w:val="000A3070"/>
    <w:rsid w:val="000A3430"/>
    <w:rsid w:val="000A38FB"/>
    <w:rsid w:val="000A3CCD"/>
    <w:rsid w:val="000A3E92"/>
    <w:rsid w:val="000A3E9E"/>
    <w:rsid w:val="000A417C"/>
    <w:rsid w:val="000A4419"/>
    <w:rsid w:val="000A484A"/>
    <w:rsid w:val="000A4BA7"/>
    <w:rsid w:val="000A4D92"/>
    <w:rsid w:val="000A4E41"/>
    <w:rsid w:val="000A5245"/>
    <w:rsid w:val="000A5437"/>
    <w:rsid w:val="000A56E3"/>
    <w:rsid w:val="000A6345"/>
    <w:rsid w:val="000A6516"/>
    <w:rsid w:val="000A66FE"/>
    <w:rsid w:val="000A6A2C"/>
    <w:rsid w:val="000A6B43"/>
    <w:rsid w:val="000A6DBE"/>
    <w:rsid w:val="000A7283"/>
    <w:rsid w:val="000A7A89"/>
    <w:rsid w:val="000A7F53"/>
    <w:rsid w:val="000A7FD9"/>
    <w:rsid w:val="000B0488"/>
    <w:rsid w:val="000B0C04"/>
    <w:rsid w:val="000B0CF0"/>
    <w:rsid w:val="000B0D0C"/>
    <w:rsid w:val="000B0ECF"/>
    <w:rsid w:val="000B115D"/>
    <w:rsid w:val="000B1201"/>
    <w:rsid w:val="000B1768"/>
    <w:rsid w:val="000B1825"/>
    <w:rsid w:val="000B1A93"/>
    <w:rsid w:val="000B1B00"/>
    <w:rsid w:val="000B1E61"/>
    <w:rsid w:val="000B20FE"/>
    <w:rsid w:val="000B2409"/>
    <w:rsid w:val="000B24D9"/>
    <w:rsid w:val="000B2776"/>
    <w:rsid w:val="000B2B2E"/>
    <w:rsid w:val="000B3049"/>
    <w:rsid w:val="000B30C8"/>
    <w:rsid w:val="000B32F8"/>
    <w:rsid w:val="000B33E2"/>
    <w:rsid w:val="000B358D"/>
    <w:rsid w:val="000B3716"/>
    <w:rsid w:val="000B3998"/>
    <w:rsid w:val="000B399F"/>
    <w:rsid w:val="000B3C11"/>
    <w:rsid w:val="000B3CAE"/>
    <w:rsid w:val="000B440E"/>
    <w:rsid w:val="000B44C2"/>
    <w:rsid w:val="000B47AE"/>
    <w:rsid w:val="000B47D7"/>
    <w:rsid w:val="000B4840"/>
    <w:rsid w:val="000B4A4A"/>
    <w:rsid w:val="000B4F2B"/>
    <w:rsid w:val="000B5073"/>
    <w:rsid w:val="000B5170"/>
    <w:rsid w:val="000B556B"/>
    <w:rsid w:val="000B5A5F"/>
    <w:rsid w:val="000B6348"/>
    <w:rsid w:val="000B65CB"/>
    <w:rsid w:val="000B69E4"/>
    <w:rsid w:val="000B73A3"/>
    <w:rsid w:val="000B748A"/>
    <w:rsid w:val="000B74F1"/>
    <w:rsid w:val="000B75D7"/>
    <w:rsid w:val="000B779F"/>
    <w:rsid w:val="000B7959"/>
    <w:rsid w:val="000C01C7"/>
    <w:rsid w:val="000C01FD"/>
    <w:rsid w:val="000C0223"/>
    <w:rsid w:val="000C04BF"/>
    <w:rsid w:val="000C08BB"/>
    <w:rsid w:val="000C1515"/>
    <w:rsid w:val="000C18DB"/>
    <w:rsid w:val="000C1901"/>
    <w:rsid w:val="000C1F19"/>
    <w:rsid w:val="000C1F22"/>
    <w:rsid w:val="000C225C"/>
    <w:rsid w:val="000C2353"/>
    <w:rsid w:val="000C25E6"/>
    <w:rsid w:val="000C26BC"/>
    <w:rsid w:val="000C2879"/>
    <w:rsid w:val="000C2A7D"/>
    <w:rsid w:val="000C2E64"/>
    <w:rsid w:val="000C31F3"/>
    <w:rsid w:val="000C3374"/>
    <w:rsid w:val="000C34F1"/>
    <w:rsid w:val="000C35CD"/>
    <w:rsid w:val="000C3B8E"/>
    <w:rsid w:val="000C449E"/>
    <w:rsid w:val="000C49E3"/>
    <w:rsid w:val="000C4C25"/>
    <w:rsid w:val="000C4C29"/>
    <w:rsid w:val="000C504C"/>
    <w:rsid w:val="000C514C"/>
    <w:rsid w:val="000C51A4"/>
    <w:rsid w:val="000C52B7"/>
    <w:rsid w:val="000C5D06"/>
    <w:rsid w:val="000C6098"/>
    <w:rsid w:val="000C6510"/>
    <w:rsid w:val="000C669F"/>
    <w:rsid w:val="000C6A89"/>
    <w:rsid w:val="000C6C88"/>
    <w:rsid w:val="000C71AF"/>
    <w:rsid w:val="000C7224"/>
    <w:rsid w:val="000C723A"/>
    <w:rsid w:val="000C740D"/>
    <w:rsid w:val="000C7429"/>
    <w:rsid w:val="000C77B9"/>
    <w:rsid w:val="000D05D0"/>
    <w:rsid w:val="000D0663"/>
    <w:rsid w:val="000D0813"/>
    <w:rsid w:val="000D08AA"/>
    <w:rsid w:val="000D0C83"/>
    <w:rsid w:val="000D1E09"/>
    <w:rsid w:val="000D2054"/>
    <w:rsid w:val="000D228D"/>
    <w:rsid w:val="000D23D4"/>
    <w:rsid w:val="000D2798"/>
    <w:rsid w:val="000D2A00"/>
    <w:rsid w:val="000D2CA5"/>
    <w:rsid w:val="000D305E"/>
    <w:rsid w:val="000D32E3"/>
    <w:rsid w:val="000D3872"/>
    <w:rsid w:val="000D3881"/>
    <w:rsid w:val="000D38B5"/>
    <w:rsid w:val="000D3B58"/>
    <w:rsid w:val="000D3C63"/>
    <w:rsid w:val="000D4746"/>
    <w:rsid w:val="000D48FD"/>
    <w:rsid w:val="000D4B96"/>
    <w:rsid w:val="000D4C78"/>
    <w:rsid w:val="000D5030"/>
    <w:rsid w:val="000D51D7"/>
    <w:rsid w:val="000D525E"/>
    <w:rsid w:val="000D5488"/>
    <w:rsid w:val="000D54F9"/>
    <w:rsid w:val="000D5552"/>
    <w:rsid w:val="000D5581"/>
    <w:rsid w:val="000D5802"/>
    <w:rsid w:val="000D5A2E"/>
    <w:rsid w:val="000D5B92"/>
    <w:rsid w:val="000D5CE1"/>
    <w:rsid w:val="000D5DC3"/>
    <w:rsid w:val="000D5E5A"/>
    <w:rsid w:val="000D5EA0"/>
    <w:rsid w:val="000D5F3A"/>
    <w:rsid w:val="000D6CCB"/>
    <w:rsid w:val="000D6FA5"/>
    <w:rsid w:val="000D726A"/>
    <w:rsid w:val="000D75B1"/>
    <w:rsid w:val="000D76BD"/>
    <w:rsid w:val="000D7949"/>
    <w:rsid w:val="000E0429"/>
    <w:rsid w:val="000E0E8F"/>
    <w:rsid w:val="000E17A0"/>
    <w:rsid w:val="000E17E3"/>
    <w:rsid w:val="000E19CB"/>
    <w:rsid w:val="000E1AA0"/>
    <w:rsid w:val="000E1D1B"/>
    <w:rsid w:val="000E2723"/>
    <w:rsid w:val="000E28A8"/>
    <w:rsid w:val="000E2973"/>
    <w:rsid w:val="000E2AA5"/>
    <w:rsid w:val="000E2AEA"/>
    <w:rsid w:val="000E2D27"/>
    <w:rsid w:val="000E2DE1"/>
    <w:rsid w:val="000E3068"/>
    <w:rsid w:val="000E3305"/>
    <w:rsid w:val="000E3629"/>
    <w:rsid w:val="000E39FA"/>
    <w:rsid w:val="000E3B5E"/>
    <w:rsid w:val="000E3B72"/>
    <w:rsid w:val="000E402E"/>
    <w:rsid w:val="000E415D"/>
    <w:rsid w:val="000E4184"/>
    <w:rsid w:val="000E46DD"/>
    <w:rsid w:val="000E4751"/>
    <w:rsid w:val="000E4B9E"/>
    <w:rsid w:val="000E4C21"/>
    <w:rsid w:val="000E4CA3"/>
    <w:rsid w:val="000E544B"/>
    <w:rsid w:val="000E58F9"/>
    <w:rsid w:val="000E5988"/>
    <w:rsid w:val="000E5DBC"/>
    <w:rsid w:val="000E6190"/>
    <w:rsid w:val="000E61BF"/>
    <w:rsid w:val="000E69F3"/>
    <w:rsid w:val="000E6B18"/>
    <w:rsid w:val="000E6CE7"/>
    <w:rsid w:val="000E7012"/>
    <w:rsid w:val="000E70A2"/>
    <w:rsid w:val="000E722E"/>
    <w:rsid w:val="000E747C"/>
    <w:rsid w:val="000E75EC"/>
    <w:rsid w:val="000E7995"/>
    <w:rsid w:val="000E7B29"/>
    <w:rsid w:val="000E7D76"/>
    <w:rsid w:val="000E7E11"/>
    <w:rsid w:val="000E7EE6"/>
    <w:rsid w:val="000F0AA9"/>
    <w:rsid w:val="000F0AD7"/>
    <w:rsid w:val="000F0DF6"/>
    <w:rsid w:val="000F0FFD"/>
    <w:rsid w:val="000F10D7"/>
    <w:rsid w:val="000F1395"/>
    <w:rsid w:val="000F14DE"/>
    <w:rsid w:val="000F1522"/>
    <w:rsid w:val="000F16E2"/>
    <w:rsid w:val="000F1764"/>
    <w:rsid w:val="000F17C1"/>
    <w:rsid w:val="000F1A77"/>
    <w:rsid w:val="000F1E04"/>
    <w:rsid w:val="000F1F8F"/>
    <w:rsid w:val="000F2094"/>
    <w:rsid w:val="000F24A3"/>
    <w:rsid w:val="000F2785"/>
    <w:rsid w:val="000F28BA"/>
    <w:rsid w:val="000F2A9C"/>
    <w:rsid w:val="000F31EE"/>
    <w:rsid w:val="000F3694"/>
    <w:rsid w:val="000F3A80"/>
    <w:rsid w:val="000F4135"/>
    <w:rsid w:val="000F462D"/>
    <w:rsid w:val="000F46AE"/>
    <w:rsid w:val="000F484E"/>
    <w:rsid w:val="000F49B3"/>
    <w:rsid w:val="000F4AD1"/>
    <w:rsid w:val="000F4F56"/>
    <w:rsid w:val="000F530E"/>
    <w:rsid w:val="000F549E"/>
    <w:rsid w:val="000F5886"/>
    <w:rsid w:val="000F5D18"/>
    <w:rsid w:val="000F5D53"/>
    <w:rsid w:val="000F5E35"/>
    <w:rsid w:val="000F619A"/>
    <w:rsid w:val="000F62AF"/>
    <w:rsid w:val="000F664A"/>
    <w:rsid w:val="000F6A48"/>
    <w:rsid w:val="000F6ABB"/>
    <w:rsid w:val="000F6B73"/>
    <w:rsid w:val="000F6C3D"/>
    <w:rsid w:val="000F6EA0"/>
    <w:rsid w:val="000F6FD1"/>
    <w:rsid w:val="000F7119"/>
    <w:rsid w:val="000F73D2"/>
    <w:rsid w:val="000F76BA"/>
    <w:rsid w:val="000F7C16"/>
    <w:rsid w:val="000F7E39"/>
    <w:rsid w:val="00100135"/>
    <w:rsid w:val="001002C9"/>
    <w:rsid w:val="0010032D"/>
    <w:rsid w:val="001004D1"/>
    <w:rsid w:val="00100620"/>
    <w:rsid w:val="0010065D"/>
    <w:rsid w:val="0010166A"/>
    <w:rsid w:val="00101AD7"/>
    <w:rsid w:val="00101C60"/>
    <w:rsid w:val="00101F29"/>
    <w:rsid w:val="0010202A"/>
    <w:rsid w:val="0010204C"/>
    <w:rsid w:val="001022B6"/>
    <w:rsid w:val="001026BE"/>
    <w:rsid w:val="00103150"/>
    <w:rsid w:val="001031CC"/>
    <w:rsid w:val="001033EC"/>
    <w:rsid w:val="00103C77"/>
    <w:rsid w:val="00103CEE"/>
    <w:rsid w:val="001043C4"/>
    <w:rsid w:val="00104456"/>
    <w:rsid w:val="001045E0"/>
    <w:rsid w:val="001047D7"/>
    <w:rsid w:val="00104907"/>
    <w:rsid w:val="00104A73"/>
    <w:rsid w:val="00104C6A"/>
    <w:rsid w:val="00104FEC"/>
    <w:rsid w:val="00105238"/>
    <w:rsid w:val="0010524F"/>
    <w:rsid w:val="001056F5"/>
    <w:rsid w:val="00105AC2"/>
    <w:rsid w:val="00105B68"/>
    <w:rsid w:val="00105F5F"/>
    <w:rsid w:val="00106458"/>
    <w:rsid w:val="001066AD"/>
    <w:rsid w:val="001066FF"/>
    <w:rsid w:val="00106733"/>
    <w:rsid w:val="00106845"/>
    <w:rsid w:val="0010684D"/>
    <w:rsid w:val="00106D2A"/>
    <w:rsid w:val="00106E72"/>
    <w:rsid w:val="00106F74"/>
    <w:rsid w:val="0010726E"/>
    <w:rsid w:val="00107304"/>
    <w:rsid w:val="001076DC"/>
    <w:rsid w:val="001076DF"/>
    <w:rsid w:val="00107771"/>
    <w:rsid w:val="00107858"/>
    <w:rsid w:val="00107B29"/>
    <w:rsid w:val="0011014A"/>
    <w:rsid w:val="001101F6"/>
    <w:rsid w:val="0011031A"/>
    <w:rsid w:val="001104F5"/>
    <w:rsid w:val="00110973"/>
    <w:rsid w:val="00111026"/>
    <w:rsid w:val="00111063"/>
    <w:rsid w:val="00111249"/>
    <w:rsid w:val="00111467"/>
    <w:rsid w:val="00111849"/>
    <w:rsid w:val="00111A8D"/>
    <w:rsid w:val="00111C81"/>
    <w:rsid w:val="00111E78"/>
    <w:rsid w:val="00112231"/>
    <w:rsid w:val="001123E7"/>
    <w:rsid w:val="001123E9"/>
    <w:rsid w:val="001124C5"/>
    <w:rsid w:val="00112611"/>
    <w:rsid w:val="00112D07"/>
    <w:rsid w:val="00112EB8"/>
    <w:rsid w:val="00112FD1"/>
    <w:rsid w:val="00113B51"/>
    <w:rsid w:val="00113B97"/>
    <w:rsid w:val="00113D03"/>
    <w:rsid w:val="00114320"/>
    <w:rsid w:val="00114444"/>
    <w:rsid w:val="001144DD"/>
    <w:rsid w:val="00114694"/>
    <w:rsid w:val="00114856"/>
    <w:rsid w:val="00114860"/>
    <w:rsid w:val="00114909"/>
    <w:rsid w:val="00114E60"/>
    <w:rsid w:val="00115B71"/>
    <w:rsid w:val="00115E7E"/>
    <w:rsid w:val="00115FC7"/>
    <w:rsid w:val="0011616C"/>
    <w:rsid w:val="00116319"/>
    <w:rsid w:val="0011647D"/>
    <w:rsid w:val="00116529"/>
    <w:rsid w:val="001166C3"/>
    <w:rsid w:val="00116771"/>
    <w:rsid w:val="001167B3"/>
    <w:rsid w:val="00116A64"/>
    <w:rsid w:val="00116B35"/>
    <w:rsid w:val="00116D57"/>
    <w:rsid w:val="00117251"/>
    <w:rsid w:val="00117258"/>
    <w:rsid w:val="0011736B"/>
    <w:rsid w:val="00117376"/>
    <w:rsid w:val="00117686"/>
    <w:rsid w:val="00117A03"/>
    <w:rsid w:val="00117A42"/>
    <w:rsid w:val="00117BC1"/>
    <w:rsid w:val="00117FC8"/>
    <w:rsid w:val="0012018C"/>
    <w:rsid w:val="001210B6"/>
    <w:rsid w:val="001210F7"/>
    <w:rsid w:val="001212B6"/>
    <w:rsid w:val="00121541"/>
    <w:rsid w:val="001217B0"/>
    <w:rsid w:val="001217DE"/>
    <w:rsid w:val="00121C37"/>
    <w:rsid w:val="0012206E"/>
    <w:rsid w:val="0012210D"/>
    <w:rsid w:val="00122192"/>
    <w:rsid w:val="00122AEF"/>
    <w:rsid w:val="00122CAC"/>
    <w:rsid w:val="00122CB7"/>
    <w:rsid w:val="00122E93"/>
    <w:rsid w:val="001231EF"/>
    <w:rsid w:val="0012354F"/>
    <w:rsid w:val="001235A0"/>
    <w:rsid w:val="00123E79"/>
    <w:rsid w:val="0012408B"/>
    <w:rsid w:val="0012413C"/>
    <w:rsid w:val="001245B1"/>
    <w:rsid w:val="001246B1"/>
    <w:rsid w:val="001248F7"/>
    <w:rsid w:val="00124A2A"/>
    <w:rsid w:val="00125207"/>
    <w:rsid w:val="00125347"/>
    <w:rsid w:val="001254CC"/>
    <w:rsid w:val="00125931"/>
    <w:rsid w:val="00125AB9"/>
    <w:rsid w:val="00125DEA"/>
    <w:rsid w:val="0012620D"/>
    <w:rsid w:val="001263CD"/>
    <w:rsid w:val="0012652A"/>
    <w:rsid w:val="00126DED"/>
    <w:rsid w:val="00127063"/>
    <w:rsid w:val="00127175"/>
    <w:rsid w:val="0012725A"/>
    <w:rsid w:val="001272E5"/>
    <w:rsid w:val="00127517"/>
    <w:rsid w:val="001275A6"/>
    <w:rsid w:val="001277D0"/>
    <w:rsid w:val="00127C3E"/>
    <w:rsid w:val="00127C91"/>
    <w:rsid w:val="00127CB3"/>
    <w:rsid w:val="00127F6C"/>
    <w:rsid w:val="001300FE"/>
    <w:rsid w:val="001301E6"/>
    <w:rsid w:val="00130B1C"/>
    <w:rsid w:val="00130CAA"/>
    <w:rsid w:val="00130CC1"/>
    <w:rsid w:val="00130EB8"/>
    <w:rsid w:val="00130F28"/>
    <w:rsid w:val="00130F54"/>
    <w:rsid w:val="001310BC"/>
    <w:rsid w:val="001310FA"/>
    <w:rsid w:val="00131562"/>
    <w:rsid w:val="00131853"/>
    <w:rsid w:val="00131B75"/>
    <w:rsid w:val="00131DC1"/>
    <w:rsid w:val="00131FA1"/>
    <w:rsid w:val="0013228F"/>
    <w:rsid w:val="00132489"/>
    <w:rsid w:val="0013256E"/>
    <w:rsid w:val="001328E0"/>
    <w:rsid w:val="001328F4"/>
    <w:rsid w:val="00132A62"/>
    <w:rsid w:val="00132B63"/>
    <w:rsid w:val="001330AD"/>
    <w:rsid w:val="001331CF"/>
    <w:rsid w:val="001336E9"/>
    <w:rsid w:val="00133A4A"/>
    <w:rsid w:val="00133B5B"/>
    <w:rsid w:val="00134163"/>
    <w:rsid w:val="001343AC"/>
    <w:rsid w:val="001343C3"/>
    <w:rsid w:val="0013458E"/>
    <w:rsid w:val="00134925"/>
    <w:rsid w:val="0013531F"/>
    <w:rsid w:val="001354A9"/>
    <w:rsid w:val="00135922"/>
    <w:rsid w:val="00135F91"/>
    <w:rsid w:val="0013628E"/>
    <w:rsid w:val="00136319"/>
    <w:rsid w:val="00136709"/>
    <w:rsid w:val="00136787"/>
    <w:rsid w:val="0013688C"/>
    <w:rsid w:val="00136BBF"/>
    <w:rsid w:val="00136C91"/>
    <w:rsid w:val="001370EE"/>
    <w:rsid w:val="001376F9"/>
    <w:rsid w:val="00137831"/>
    <w:rsid w:val="00137BE8"/>
    <w:rsid w:val="00137CDC"/>
    <w:rsid w:val="00137DEF"/>
    <w:rsid w:val="00137EDD"/>
    <w:rsid w:val="00137FF9"/>
    <w:rsid w:val="00140501"/>
    <w:rsid w:val="00140545"/>
    <w:rsid w:val="00140584"/>
    <w:rsid w:val="0014073B"/>
    <w:rsid w:val="00140B0A"/>
    <w:rsid w:val="00140F43"/>
    <w:rsid w:val="0014135A"/>
    <w:rsid w:val="00141AA2"/>
    <w:rsid w:val="00141BB1"/>
    <w:rsid w:val="00141CD2"/>
    <w:rsid w:val="00141D6B"/>
    <w:rsid w:val="00141F1F"/>
    <w:rsid w:val="0014209A"/>
    <w:rsid w:val="00142246"/>
    <w:rsid w:val="001424DF"/>
    <w:rsid w:val="001426BF"/>
    <w:rsid w:val="00142B27"/>
    <w:rsid w:val="00142F1F"/>
    <w:rsid w:val="00143641"/>
    <w:rsid w:val="00143ABB"/>
    <w:rsid w:val="00143B32"/>
    <w:rsid w:val="00143E31"/>
    <w:rsid w:val="00143F0B"/>
    <w:rsid w:val="00144564"/>
    <w:rsid w:val="001448EB"/>
    <w:rsid w:val="00144A94"/>
    <w:rsid w:val="0014599D"/>
    <w:rsid w:val="00145B28"/>
    <w:rsid w:val="00145DDC"/>
    <w:rsid w:val="00145E1B"/>
    <w:rsid w:val="00146141"/>
    <w:rsid w:val="001461A8"/>
    <w:rsid w:val="001463DD"/>
    <w:rsid w:val="00146434"/>
    <w:rsid w:val="00146439"/>
    <w:rsid w:val="001465CB"/>
    <w:rsid w:val="001465FC"/>
    <w:rsid w:val="00146EF4"/>
    <w:rsid w:val="00147501"/>
    <w:rsid w:val="00147681"/>
    <w:rsid w:val="001476E4"/>
    <w:rsid w:val="00147793"/>
    <w:rsid w:val="0014785E"/>
    <w:rsid w:val="00147A02"/>
    <w:rsid w:val="00147ACA"/>
    <w:rsid w:val="00147FD6"/>
    <w:rsid w:val="001500EF"/>
    <w:rsid w:val="001502AD"/>
    <w:rsid w:val="001503A5"/>
    <w:rsid w:val="00150422"/>
    <w:rsid w:val="001506BD"/>
    <w:rsid w:val="0015073F"/>
    <w:rsid w:val="001507F6"/>
    <w:rsid w:val="00150836"/>
    <w:rsid w:val="00150B70"/>
    <w:rsid w:val="00150C52"/>
    <w:rsid w:val="00150D90"/>
    <w:rsid w:val="00150E15"/>
    <w:rsid w:val="0015132E"/>
    <w:rsid w:val="0015152F"/>
    <w:rsid w:val="00151ADE"/>
    <w:rsid w:val="00151C1C"/>
    <w:rsid w:val="00151C41"/>
    <w:rsid w:val="00151EB0"/>
    <w:rsid w:val="0015201B"/>
    <w:rsid w:val="00152237"/>
    <w:rsid w:val="00152B3E"/>
    <w:rsid w:val="00152CBE"/>
    <w:rsid w:val="00152CC1"/>
    <w:rsid w:val="00153203"/>
    <w:rsid w:val="0015359E"/>
    <w:rsid w:val="00153A7F"/>
    <w:rsid w:val="00153BD7"/>
    <w:rsid w:val="00153C00"/>
    <w:rsid w:val="00153CB0"/>
    <w:rsid w:val="00153FA5"/>
    <w:rsid w:val="00154001"/>
    <w:rsid w:val="00154139"/>
    <w:rsid w:val="00154153"/>
    <w:rsid w:val="001542A5"/>
    <w:rsid w:val="001542DD"/>
    <w:rsid w:val="00154899"/>
    <w:rsid w:val="001548F9"/>
    <w:rsid w:val="00154938"/>
    <w:rsid w:val="00154A5B"/>
    <w:rsid w:val="00154B73"/>
    <w:rsid w:val="00154B81"/>
    <w:rsid w:val="00154D37"/>
    <w:rsid w:val="00155320"/>
    <w:rsid w:val="0015543B"/>
    <w:rsid w:val="001554D1"/>
    <w:rsid w:val="0015564D"/>
    <w:rsid w:val="00155694"/>
    <w:rsid w:val="00155735"/>
    <w:rsid w:val="001559F1"/>
    <w:rsid w:val="00155F4B"/>
    <w:rsid w:val="00156678"/>
    <w:rsid w:val="00156B24"/>
    <w:rsid w:val="0015723E"/>
    <w:rsid w:val="001573EA"/>
    <w:rsid w:val="0015752A"/>
    <w:rsid w:val="00157607"/>
    <w:rsid w:val="00157613"/>
    <w:rsid w:val="00157711"/>
    <w:rsid w:val="00157FF5"/>
    <w:rsid w:val="0016022D"/>
    <w:rsid w:val="00160689"/>
    <w:rsid w:val="001607B7"/>
    <w:rsid w:val="0016108B"/>
    <w:rsid w:val="001612C4"/>
    <w:rsid w:val="001614B4"/>
    <w:rsid w:val="0016150F"/>
    <w:rsid w:val="00161632"/>
    <w:rsid w:val="0016172B"/>
    <w:rsid w:val="00161D0F"/>
    <w:rsid w:val="00162078"/>
    <w:rsid w:val="00162159"/>
    <w:rsid w:val="00162A0D"/>
    <w:rsid w:val="00162AF5"/>
    <w:rsid w:val="00162BC2"/>
    <w:rsid w:val="00162C31"/>
    <w:rsid w:val="00162D3A"/>
    <w:rsid w:val="00162F6C"/>
    <w:rsid w:val="00163018"/>
    <w:rsid w:val="00163629"/>
    <w:rsid w:val="001637AA"/>
    <w:rsid w:val="00163940"/>
    <w:rsid w:val="00163ACD"/>
    <w:rsid w:val="00163BFC"/>
    <w:rsid w:val="00163BFD"/>
    <w:rsid w:val="00163FA4"/>
    <w:rsid w:val="0016415F"/>
    <w:rsid w:val="00164345"/>
    <w:rsid w:val="0016434C"/>
    <w:rsid w:val="00164560"/>
    <w:rsid w:val="00164737"/>
    <w:rsid w:val="00164CE8"/>
    <w:rsid w:val="00164CF8"/>
    <w:rsid w:val="00164E72"/>
    <w:rsid w:val="0016538B"/>
    <w:rsid w:val="0016544C"/>
    <w:rsid w:val="0016566E"/>
    <w:rsid w:val="001658C2"/>
    <w:rsid w:val="00165FE3"/>
    <w:rsid w:val="0016604C"/>
    <w:rsid w:val="0016611C"/>
    <w:rsid w:val="00166390"/>
    <w:rsid w:val="00166727"/>
    <w:rsid w:val="00166964"/>
    <w:rsid w:val="00166C43"/>
    <w:rsid w:val="00166C82"/>
    <w:rsid w:val="00167438"/>
    <w:rsid w:val="001674B6"/>
    <w:rsid w:val="001674F2"/>
    <w:rsid w:val="001700E0"/>
    <w:rsid w:val="00170116"/>
    <w:rsid w:val="0017070E"/>
    <w:rsid w:val="001709E5"/>
    <w:rsid w:val="00170D85"/>
    <w:rsid w:val="00170FF0"/>
    <w:rsid w:val="00171044"/>
    <w:rsid w:val="001712B6"/>
    <w:rsid w:val="001715A2"/>
    <w:rsid w:val="00171721"/>
    <w:rsid w:val="00171A87"/>
    <w:rsid w:val="00171FDE"/>
    <w:rsid w:val="0017209D"/>
    <w:rsid w:val="001721D2"/>
    <w:rsid w:val="001722D7"/>
    <w:rsid w:val="00172301"/>
    <w:rsid w:val="0017234B"/>
    <w:rsid w:val="0017253E"/>
    <w:rsid w:val="0017271A"/>
    <w:rsid w:val="00172A27"/>
    <w:rsid w:val="00172ADC"/>
    <w:rsid w:val="00172E79"/>
    <w:rsid w:val="0017301C"/>
    <w:rsid w:val="0017321F"/>
    <w:rsid w:val="001732D7"/>
    <w:rsid w:val="00173457"/>
    <w:rsid w:val="0017357E"/>
    <w:rsid w:val="00173722"/>
    <w:rsid w:val="0017378A"/>
    <w:rsid w:val="00173949"/>
    <w:rsid w:val="00173A19"/>
    <w:rsid w:val="00173A48"/>
    <w:rsid w:val="00173E52"/>
    <w:rsid w:val="0017498E"/>
    <w:rsid w:val="00174CB9"/>
    <w:rsid w:val="00175495"/>
    <w:rsid w:val="001754D7"/>
    <w:rsid w:val="001758A4"/>
    <w:rsid w:val="00175A91"/>
    <w:rsid w:val="00175D12"/>
    <w:rsid w:val="00175F0D"/>
    <w:rsid w:val="00175F66"/>
    <w:rsid w:val="001763D8"/>
    <w:rsid w:val="00176441"/>
    <w:rsid w:val="00176B04"/>
    <w:rsid w:val="00176BAF"/>
    <w:rsid w:val="00176D18"/>
    <w:rsid w:val="001770C1"/>
    <w:rsid w:val="0017749C"/>
    <w:rsid w:val="0017753E"/>
    <w:rsid w:val="0017766D"/>
    <w:rsid w:val="00177CCD"/>
    <w:rsid w:val="00177D7E"/>
    <w:rsid w:val="00177EEA"/>
    <w:rsid w:val="0018034F"/>
    <w:rsid w:val="0018046F"/>
    <w:rsid w:val="001804B8"/>
    <w:rsid w:val="001804DE"/>
    <w:rsid w:val="0018053C"/>
    <w:rsid w:val="00180712"/>
    <w:rsid w:val="00180907"/>
    <w:rsid w:val="001810F5"/>
    <w:rsid w:val="00181149"/>
    <w:rsid w:val="0018156F"/>
    <w:rsid w:val="00181651"/>
    <w:rsid w:val="00181730"/>
    <w:rsid w:val="00181A67"/>
    <w:rsid w:val="00181AC1"/>
    <w:rsid w:val="00181B1E"/>
    <w:rsid w:val="00182262"/>
    <w:rsid w:val="00182438"/>
    <w:rsid w:val="00182736"/>
    <w:rsid w:val="00182BA4"/>
    <w:rsid w:val="00182BDE"/>
    <w:rsid w:val="00182CE4"/>
    <w:rsid w:val="00182D90"/>
    <w:rsid w:val="0018303C"/>
    <w:rsid w:val="001831D4"/>
    <w:rsid w:val="00183326"/>
    <w:rsid w:val="00183640"/>
    <w:rsid w:val="001836F9"/>
    <w:rsid w:val="00183785"/>
    <w:rsid w:val="00183841"/>
    <w:rsid w:val="0018387D"/>
    <w:rsid w:val="00184462"/>
    <w:rsid w:val="001844CB"/>
    <w:rsid w:val="00184D5D"/>
    <w:rsid w:val="0018502F"/>
    <w:rsid w:val="0018520E"/>
    <w:rsid w:val="00185297"/>
    <w:rsid w:val="001859EE"/>
    <w:rsid w:val="00185C41"/>
    <w:rsid w:val="001861EA"/>
    <w:rsid w:val="001865D9"/>
    <w:rsid w:val="00186F01"/>
    <w:rsid w:val="00186F12"/>
    <w:rsid w:val="00187341"/>
    <w:rsid w:val="0018754C"/>
    <w:rsid w:val="001875A2"/>
    <w:rsid w:val="00187A2C"/>
    <w:rsid w:val="001902FE"/>
    <w:rsid w:val="00190458"/>
    <w:rsid w:val="00190B04"/>
    <w:rsid w:val="001910EE"/>
    <w:rsid w:val="00191168"/>
    <w:rsid w:val="001913EF"/>
    <w:rsid w:val="001915C8"/>
    <w:rsid w:val="00191752"/>
    <w:rsid w:val="001919BB"/>
    <w:rsid w:val="00191AF5"/>
    <w:rsid w:val="00191F65"/>
    <w:rsid w:val="001922CC"/>
    <w:rsid w:val="0019241B"/>
    <w:rsid w:val="0019268E"/>
    <w:rsid w:val="00192703"/>
    <w:rsid w:val="0019279F"/>
    <w:rsid w:val="00192D56"/>
    <w:rsid w:val="00192F48"/>
    <w:rsid w:val="00193165"/>
    <w:rsid w:val="001932D8"/>
    <w:rsid w:val="001934B2"/>
    <w:rsid w:val="0019361C"/>
    <w:rsid w:val="0019363F"/>
    <w:rsid w:val="001936C6"/>
    <w:rsid w:val="001936F1"/>
    <w:rsid w:val="001938EB"/>
    <w:rsid w:val="00193976"/>
    <w:rsid w:val="001939C3"/>
    <w:rsid w:val="00193F0C"/>
    <w:rsid w:val="001941B4"/>
    <w:rsid w:val="001945AA"/>
    <w:rsid w:val="001945C9"/>
    <w:rsid w:val="001945D0"/>
    <w:rsid w:val="00194838"/>
    <w:rsid w:val="001948F3"/>
    <w:rsid w:val="00194AD6"/>
    <w:rsid w:val="001952DC"/>
    <w:rsid w:val="001955E2"/>
    <w:rsid w:val="00195685"/>
    <w:rsid w:val="001956B7"/>
    <w:rsid w:val="001957E3"/>
    <w:rsid w:val="00195A5D"/>
    <w:rsid w:val="00195DB3"/>
    <w:rsid w:val="00196753"/>
    <w:rsid w:val="00196B85"/>
    <w:rsid w:val="00196CC6"/>
    <w:rsid w:val="00196DFB"/>
    <w:rsid w:val="00196F97"/>
    <w:rsid w:val="001971A4"/>
    <w:rsid w:val="001972B0"/>
    <w:rsid w:val="00197419"/>
    <w:rsid w:val="00197457"/>
    <w:rsid w:val="001976D4"/>
    <w:rsid w:val="00197812"/>
    <w:rsid w:val="001978A6"/>
    <w:rsid w:val="00197982"/>
    <w:rsid w:val="00197B66"/>
    <w:rsid w:val="00197B7F"/>
    <w:rsid w:val="00197FA8"/>
    <w:rsid w:val="001A06EA"/>
    <w:rsid w:val="001A0913"/>
    <w:rsid w:val="001A0977"/>
    <w:rsid w:val="001A0A7C"/>
    <w:rsid w:val="001A0AFE"/>
    <w:rsid w:val="001A0C91"/>
    <w:rsid w:val="001A0D89"/>
    <w:rsid w:val="001A107F"/>
    <w:rsid w:val="001A1316"/>
    <w:rsid w:val="001A204A"/>
    <w:rsid w:val="001A2EFF"/>
    <w:rsid w:val="001A3519"/>
    <w:rsid w:val="001A37A1"/>
    <w:rsid w:val="001A38CB"/>
    <w:rsid w:val="001A3974"/>
    <w:rsid w:val="001A39F7"/>
    <w:rsid w:val="001A3B0D"/>
    <w:rsid w:val="001A3B24"/>
    <w:rsid w:val="001A3E55"/>
    <w:rsid w:val="001A409C"/>
    <w:rsid w:val="001A4238"/>
    <w:rsid w:val="001A428C"/>
    <w:rsid w:val="001A438A"/>
    <w:rsid w:val="001A4496"/>
    <w:rsid w:val="001A44AD"/>
    <w:rsid w:val="001A45A6"/>
    <w:rsid w:val="001A4618"/>
    <w:rsid w:val="001A4699"/>
    <w:rsid w:val="001A470B"/>
    <w:rsid w:val="001A485B"/>
    <w:rsid w:val="001A4997"/>
    <w:rsid w:val="001A4D6A"/>
    <w:rsid w:val="001A4E81"/>
    <w:rsid w:val="001A5139"/>
    <w:rsid w:val="001A5157"/>
    <w:rsid w:val="001A5209"/>
    <w:rsid w:val="001A568C"/>
    <w:rsid w:val="001A570A"/>
    <w:rsid w:val="001A5B97"/>
    <w:rsid w:val="001A5CD9"/>
    <w:rsid w:val="001A5F70"/>
    <w:rsid w:val="001A63F4"/>
    <w:rsid w:val="001A6C66"/>
    <w:rsid w:val="001A6CA5"/>
    <w:rsid w:val="001A726A"/>
    <w:rsid w:val="001A72DB"/>
    <w:rsid w:val="001A756F"/>
    <w:rsid w:val="001A7692"/>
    <w:rsid w:val="001A7BCB"/>
    <w:rsid w:val="001A7D93"/>
    <w:rsid w:val="001A7DA0"/>
    <w:rsid w:val="001A7E4B"/>
    <w:rsid w:val="001A7E92"/>
    <w:rsid w:val="001A7EF8"/>
    <w:rsid w:val="001A7FBD"/>
    <w:rsid w:val="001B0086"/>
    <w:rsid w:val="001B05A6"/>
    <w:rsid w:val="001B0775"/>
    <w:rsid w:val="001B0AA1"/>
    <w:rsid w:val="001B0E9A"/>
    <w:rsid w:val="001B1159"/>
    <w:rsid w:val="001B1235"/>
    <w:rsid w:val="001B12A8"/>
    <w:rsid w:val="001B13F6"/>
    <w:rsid w:val="001B1843"/>
    <w:rsid w:val="001B185B"/>
    <w:rsid w:val="001B1A22"/>
    <w:rsid w:val="001B1E8C"/>
    <w:rsid w:val="001B24F6"/>
    <w:rsid w:val="001B25BF"/>
    <w:rsid w:val="001B29EC"/>
    <w:rsid w:val="001B2AD7"/>
    <w:rsid w:val="001B2DFD"/>
    <w:rsid w:val="001B2F49"/>
    <w:rsid w:val="001B32D5"/>
    <w:rsid w:val="001B35A8"/>
    <w:rsid w:val="001B3669"/>
    <w:rsid w:val="001B382A"/>
    <w:rsid w:val="001B3C38"/>
    <w:rsid w:val="001B4A34"/>
    <w:rsid w:val="001B4B79"/>
    <w:rsid w:val="001B50B2"/>
    <w:rsid w:val="001B55AE"/>
    <w:rsid w:val="001B55D8"/>
    <w:rsid w:val="001B5785"/>
    <w:rsid w:val="001B5A5B"/>
    <w:rsid w:val="001B5C4B"/>
    <w:rsid w:val="001B5F95"/>
    <w:rsid w:val="001B61D1"/>
    <w:rsid w:val="001B6515"/>
    <w:rsid w:val="001B680C"/>
    <w:rsid w:val="001B6AED"/>
    <w:rsid w:val="001B6CA4"/>
    <w:rsid w:val="001B6CE4"/>
    <w:rsid w:val="001B6E12"/>
    <w:rsid w:val="001B6ED6"/>
    <w:rsid w:val="001B6FA0"/>
    <w:rsid w:val="001B7921"/>
    <w:rsid w:val="001B7A7F"/>
    <w:rsid w:val="001B7A9D"/>
    <w:rsid w:val="001B7B7A"/>
    <w:rsid w:val="001B7FF0"/>
    <w:rsid w:val="001C03E1"/>
    <w:rsid w:val="001C0418"/>
    <w:rsid w:val="001C0552"/>
    <w:rsid w:val="001C05A1"/>
    <w:rsid w:val="001C0781"/>
    <w:rsid w:val="001C116A"/>
    <w:rsid w:val="001C1424"/>
    <w:rsid w:val="001C15BE"/>
    <w:rsid w:val="001C1FD7"/>
    <w:rsid w:val="001C20E8"/>
    <w:rsid w:val="001C2102"/>
    <w:rsid w:val="001C22AD"/>
    <w:rsid w:val="001C2615"/>
    <w:rsid w:val="001C2868"/>
    <w:rsid w:val="001C2A19"/>
    <w:rsid w:val="001C2A66"/>
    <w:rsid w:val="001C2E5C"/>
    <w:rsid w:val="001C30F2"/>
    <w:rsid w:val="001C3142"/>
    <w:rsid w:val="001C31AC"/>
    <w:rsid w:val="001C3DD7"/>
    <w:rsid w:val="001C3E0F"/>
    <w:rsid w:val="001C41AB"/>
    <w:rsid w:val="001C4337"/>
    <w:rsid w:val="001C4685"/>
    <w:rsid w:val="001C46E1"/>
    <w:rsid w:val="001C4762"/>
    <w:rsid w:val="001C4D6F"/>
    <w:rsid w:val="001C4F21"/>
    <w:rsid w:val="001C5426"/>
    <w:rsid w:val="001C5EA7"/>
    <w:rsid w:val="001C6123"/>
    <w:rsid w:val="001C6185"/>
    <w:rsid w:val="001C66E3"/>
    <w:rsid w:val="001C67A3"/>
    <w:rsid w:val="001C6878"/>
    <w:rsid w:val="001C692C"/>
    <w:rsid w:val="001C6CEB"/>
    <w:rsid w:val="001C6D52"/>
    <w:rsid w:val="001C6FBB"/>
    <w:rsid w:val="001C70FC"/>
    <w:rsid w:val="001C7740"/>
    <w:rsid w:val="001C7933"/>
    <w:rsid w:val="001C79D7"/>
    <w:rsid w:val="001C7BDE"/>
    <w:rsid w:val="001C7EE1"/>
    <w:rsid w:val="001C7FCC"/>
    <w:rsid w:val="001D04F5"/>
    <w:rsid w:val="001D0556"/>
    <w:rsid w:val="001D0A4F"/>
    <w:rsid w:val="001D0BA0"/>
    <w:rsid w:val="001D0F5A"/>
    <w:rsid w:val="001D100F"/>
    <w:rsid w:val="001D14F7"/>
    <w:rsid w:val="001D15B3"/>
    <w:rsid w:val="001D1A60"/>
    <w:rsid w:val="001D1C56"/>
    <w:rsid w:val="001D2013"/>
    <w:rsid w:val="001D2094"/>
    <w:rsid w:val="001D219D"/>
    <w:rsid w:val="001D2506"/>
    <w:rsid w:val="001D26C8"/>
    <w:rsid w:val="001D280B"/>
    <w:rsid w:val="001D2A75"/>
    <w:rsid w:val="001D3175"/>
    <w:rsid w:val="001D33BF"/>
    <w:rsid w:val="001D376B"/>
    <w:rsid w:val="001D3870"/>
    <w:rsid w:val="001D3888"/>
    <w:rsid w:val="001D3DC6"/>
    <w:rsid w:val="001D4098"/>
    <w:rsid w:val="001D44B4"/>
    <w:rsid w:val="001D45CE"/>
    <w:rsid w:val="001D4671"/>
    <w:rsid w:val="001D471F"/>
    <w:rsid w:val="001D49EB"/>
    <w:rsid w:val="001D4A94"/>
    <w:rsid w:val="001D55BA"/>
    <w:rsid w:val="001D59A6"/>
    <w:rsid w:val="001D5B6A"/>
    <w:rsid w:val="001D5D57"/>
    <w:rsid w:val="001D5DA7"/>
    <w:rsid w:val="001D5F86"/>
    <w:rsid w:val="001D60A7"/>
    <w:rsid w:val="001D60AF"/>
    <w:rsid w:val="001D6337"/>
    <w:rsid w:val="001D6555"/>
    <w:rsid w:val="001D65C5"/>
    <w:rsid w:val="001D6BAF"/>
    <w:rsid w:val="001D6BF8"/>
    <w:rsid w:val="001D6CC6"/>
    <w:rsid w:val="001D6D70"/>
    <w:rsid w:val="001D6EC4"/>
    <w:rsid w:val="001D6EDD"/>
    <w:rsid w:val="001D6EE8"/>
    <w:rsid w:val="001D6EF6"/>
    <w:rsid w:val="001D7180"/>
    <w:rsid w:val="001D7335"/>
    <w:rsid w:val="001D7749"/>
    <w:rsid w:val="001D7D2E"/>
    <w:rsid w:val="001E01C9"/>
    <w:rsid w:val="001E034C"/>
    <w:rsid w:val="001E08C1"/>
    <w:rsid w:val="001E0A39"/>
    <w:rsid w:val="001E0C38"/>
    <w:rsid w:val="001E0EA9"/>
    <w:rsid w:val="001E0EAC"/>
    <w:rsid w:val="001E0F54"/>
    <w:rsid w:val="001E14E0"/>
    <w:rsid w:val="001E153D"/>
    <w:rsid w:val="001E1AA9"/>
    <w:rsid w:val="001E1C02"/>
    <w:rsid w:val="001E1C07"/>
    <w:rsid w:val="001E1C15"/>
    <w:rsid w:val="001E1EEE"/>
    <w:rsid w:val="001E1F56"/>
    <w:rsid w:val="001E1FF4"/>
    <w:rsid w:val="001E2062"/>
    <w:rsid w:val="001E26EE"/>
    <w:rsid w:val="001E273C"/>
    <w:rsid w:val="001E2792"/>
    <w:rsid w:val="001E2892"/>
    <w:rsid w:val="001E2BC1"/>
    <w:rsid w:val="001E2DF2"/>
    <w:rsid w:val="001E34F2"/>
    <w:rsid w:val="001E3888"/>
    <w:rsid w:val="001E3FAA"/>
    <w:rsid w:val="001E4040"/>
    <w:rsid w:val="001E404D"/>
    <w:rsid w:val="001E4104"/>
    <w:rsid w:val="001E4246"/>
    <w:rsid w:val="001E4E5D"/>
    <w:rsid w:val="001E4E8C"/>
    <w:rsid w:val="001E4FD7"/>
    <w:rsid w:val="001E5201"/>
    <w:rsid w:val="001E55F3"/>
    <w:rsid w:val="001E581F"/>
    <w:rsid w:val="001E58C8"/>
    <w:rsid w:val="001E5C3C"/>
    <w:rsid w:val="001E5E57"/>
    <w:rsid w:val="001E671F"/>
    <w:rsid w:val="001E6B78"/>
    <w:rsid w:val="001E6CC1"/>
    <w:rsid w:val="001E6F65"/>
    <w:rsid w:val="001E7009"/>
    <w:rsid w:val="001E76BB"/>
    <w:rsid w:val="001F01BD"/>
    <w:rsid w:val="001F073B"/>
    <w:rsid w:val="001F089C"/>
    <w:rsid w:val="001F0FAE"/>
    <w:rsid w:val="001F1C81"/>
    <w:rsid w:val="001F21CA"/>
    <w:rsid w:val="001F2206"/>
    <w:rsid w:val="001F2833"/>
    <w:rsid w:val="001F2A89"/>
    <w:rsid w:val="001F2C80"/>
    <w:rsid w:val="001F3071"/>
    <w:rsid w:val="001F39D3"/>
    <w:rsid w:val="001F3A41"/>
    <w:rsid w:val="001F3E7C"/>
    <w:rsid w:val="001F3F27"/>
    <w:rsid w:val="001F4392"/>
    <w:rsid w:val="001F441C"/>
    <w:rsid w:val="001F454D"/>
    <w:rsid w:val="001F49E3"/>
    <w:rsid w:val="001F4AD2"/>
    <w:rsid w:val="001F4D55"/>
    <w:rsid w:val="001F4EFE"/>
    <w:rsid w:val="001F4F4B"/>
    <w:rsid w:val="001F51B3"/>
    <w:rsid w:val="001F5206"/>
    <w:rsid w:val="001F548C"/>
    <w:rsid w:val="001F57B9"/>
    <w:rsid w:val="001F57EE"/>
    <w:rsid w:val="001F5AAF"/>
    <w:rsid w:val="001F5AB0"/>
    <w:rsid w:val="001F5AB2"/>
    <w:rsid w:val="001F5D02"/>
    <w:rsid w:val="001F61AC"/>
    <w:rsid w:val="001F6213"/>
    <w:rsid w:val="001F67EA"/>
    <w:rsid w:val="001F6A01"/>
    <w:rsid w:val="001F6A45"/>
    <w:rsid w:val="001F6C8A"/>
    <w:rsid w:val="001F7128"/>
    <w:rsid w:val="001F74AC"/>
    <w:rsid w:val="001F771B"/>
    <w:rsid w:val="001F7CA1"/>
    <w:rsid w:val="00200265"/>
    <w:rsid w:val="0020050C"/>
    <w:rsid w:val="00200869"/>
    <w:rsid w:val="00200A0D"/>
    <w:rsid w:val="00200D3A"/>
    <w:rsid w:val="00200DD9"/>
    <w:rsid w:val="002012BD"/>
    <w:rsid w:val="00201352"/>
    <w:rsid w:val="002013D3"/>
    <w:rsid w:val="002013D6"/>
    <w:rsid w:val="002013ED"/>
    <w:rsid w:val="0020148F"/>
    <w:rsid w:val="00201805"/>
    <w:rsid w:val="00201B0F"/>
    <w:rsid w:val="00201C17"/>
    <w:rsid w:val="00201E7B"/>
    <w:rsid w:val="00201E8E"/>
    <w:rsid w:val="00202810"/>
    <w:rsid w:val="0020295E"/>
    <w:rsid w:val="002029CA"/>
    <w:rsid w:val="00202A49"/>
    <w:rsid w:val="00202C0E"/>
    <w:rsid w:val="00202F4E"/>
    <w:rsid w:val="00203205"/>
    <w:rsid w:val="00203292"/>
    <w:rsid w:val="00203796"/>
    <w:rsid w:val="00203A26"/>
    <w:rsid w:val="00203A33"/>
    <w:rsid w:val="00203B35"/>
    <w:rsid w:val="00203EC2"/>
    <w:rsid w:val="00203F70"/>
    <w:rsid w:val="0020410B"/>
    <w:rsid w:val="00204182"/>
    <w:rsid w:val="0020433F"/>
    <w:rsid w:val="00204714"/>
    <w:rsid w:val="0020488F"/>
    <w:rsid w:val="00204BA9"/>
    <w:rsid w:val="00204E34"/>
    <w:rsid w:val="00205656"/>
    <w:rsid w:val="0020598C"/>
    <w:rsid w:val="002059D0"/>
    <w:rsid w:val="00205C24"/>
    <w:rsid w:val="00205EAF"/>
    <w:rsid w:val="0020610D"/>
    <w:rsid w:val="00206357"/>
    <w:rsid w:val="00206465"/>
    <w:rsid w:val="0020652C"/>
    <w:rsid w:val="00206530"/>
    <w:rsid w:val="00206A34"/>
    <w:rsid w:val="00206A51"/>
    <w:rsid w:val="00206B8F"/>
    <w:rsid w:val="00206F9E"/>
    <w:rsid w:val="00206FB9"/>
    <w:rsid w:val="00207487"/>
    <w:rsid w:val="002074F8"/>
    <w:rsid w:val="00207966"/>
    <w:rsid w:val="002079E0"/>
    <w:rsid w:val="00207ACA"/>
    <w:rsid w:val="00207B92"/>
    <w:rsid w:val="00207C3D"/>
    <w:rsid w:val="00207F7E"/>
    <w:rsid w:val="0021093A"/>
    <w:rsid w:val="002109D8"/>
    <w:rsid w:val="00210D66"/>
    <w:rsid w:val="0021101F"/>
    <w:rsid w:val="00211384"/>
    <w:rsid w:val="0021154E"/>
    <w:rsid w:val="002116CD"/>
    <w:rsid w:val="0021177E"/>
    <w:rsid w:val="002121A2"/>
    <w:rsid w:val="0021233C"/>
    <w:rsid w:val="002124D6"/>
    <w:rsid w:val="002125A9"/>
    <w:rsid w:val="00212782"/>
    <w:rsid w:val="00212989"/>
    <w:rsid w:val="00213044"/>
    <w:rsid w:val="00213355"/>
    <w:rsid w:val="00213632"/>
    <w:rsid w:val="00213769"/>
    <w:rsid w:val="0021387F"/>
    <w:rsid w:val="00213947"/>
    <w:rsid w:val="00213984"/>
    <w:rsid w:val="00213B48"/>
    <w:rsid w:val="00214436"/>
    <w:rsid w:val="00214677"/>
    <w:rsid w:val="002149A2"/>
    <w:rsid w:val="00214A13"/>
    <w:rsid w:val="00214B83"/>
    <w:rsid w:val="00214BA3"/>
    <w:rsid w:val="00214E3D"/>
    <w:rsid w:val="00214EF9"/>
    <w:rsid w:val="002152EB"/>
    <w:rsid w:val="00215533"/>
    <w:rsid w:val="00215D0E"/>
    <w:rsid w:val="00215DFE"/>
    <w:rsid w:val="00216033"/>
    <w:rsid w:val="002166A0"/>
    <w:rsid w:val="002169A1"/>
    <w:rsid w:val="002169A3"/>
    <w:rsid w:val="002169C3"/>
    <w:rsid w:val="00216B91"/>
    <w:rsid w:val="00216DFE"/>
    <w:rsid w:val="0021708C"/>
    <w:rsid w:val="00217118"/>
    <w:rsid w:val="002171A2"/>
    <w:rsid w:val="002172F3"/>
    <w:rsid w:val="00217561"/>
    <w:rsid w:val="002176AB"/>
    <w:rsid w:val="002177E2"/>
    <w:rsid w:val="00217B04"/>
    <w:rsid w:val="00217D89"/>
    <w:rsid w:val="0022048A"/>
    <w:rsid w:val="002205F4"/>
    <w:rsid w:val="00220C40"/>
    <w:rsid w:val="002210AF"/>
    <w:rsid w:val="002212CA"/>
    <w:rsid w:val="002215F8"/>
    <w:rsid w:val="002219F7"/>
    <w:rsid w:val="00221E95"/>
    <w:rsid w:val="00221F49"/>
    <w:rsid w:val="00222BDB"/>
    <w:rsid w:val="00222E12"/>
    <w:rsid w:val="00222F22"/>
    <w:rsid w:val="00223018"/>
    <w:rsid w:val="002234EB"/>
    <w:rsid w:val="002239A9"/>
    <w:rsid w:val="00223A1B"/>
    <w:rsid w:val="00223E1F"/>
    <w:rsid w:val="00223E58"/>
    <w:rsid w:val="00223F0C"/>
    <w:rsid w:val="0022415B"/>
    <w:rsid w:val="002242AA"/>
    <w:rsid w:val="00224335"/>
    <w:rsid w:val="002244E1"/>
    <w:rsid w:val="002245CA"/>
    <w:rsid w:val="002245D7"/>
    <w:rsid w:val="002246AA"/>
    <w:rsid w:val="00224C6C"/>
    <w:rsid w:val="00224CC5"/>
    <w:rsid w:val="00224F55"/>
    <w:rsid w:val="00225220"/>
    <w:rsid w:val="002253A0"/>
    <w:rsid w:val="00225645"/>
    <w:rsid w:val="0022576D"/>
    <w:rsid w:val="00225830"/>
    <w:rsid w:val="00225CCB"/>
    <w:rsid w:val="002261D7"/>
    <w:rsid w:val="002263CE"/>
    <w:rsid w:val="002265A7"/>
    <w:rsid w:val="00226628"/>
    <w:rsid w:val="0022693F"/>
    <w:rsid w:val="00226A09"/>
    <w:rsid w:val="0022726F"/>
    <w:rsid w:val="00227518"/>
    <w:rsid w:val="00227C94"/>
    <w:rsid w:val="00230003"/>
    <w:rsid w:val="00230189"/>
    <w:rsid w:val="0023073E"/>
    <w:rsid w:val="00230BD2"/>
    <w:rsid w:val="002311EF"/>
    <w:rsid w:val="00231221"/>
    <w:rsid w:val="002317CF"/>
    <w:rsid w:val="00231880"/>
    <w:rsid w:val="002319F0"/>
    <w:rsid w:val="00231B47"/>
    <w:rsid w:val="00231D50"/>
    <w:rsid w:val="00231DE8"/>
    <w:rsid w:val="00232867"/>
    <w:rsid w:val="00232AAB"/>
    <w:rsid w:val="00232B2C"/>
    <w:rsid w:val="00232CCC"/>
    <w:rsid w:val="00232D01"/>
    <w:rsid w:val="00232F0C"/>
    <w:rsid w:val="0023306E"/>
    <w:rsid w:val="00233461"/>
    <w:rsid w:val="0023351B"/>
    <w:rsid w:val="002335DD"/>
    <w:rsid w:val="0023360F"/>
    <w:rsid w:val="00233842"/>
    <w:rsid w:val="00233F64"/>
    <w:rsid w:val="00234002"/>
    <w:rsid w:val="00234164"/>
    <w:rsid w:val="002347D3"/>
    <w:rsid w:val="00234933"/>
    <w:rsid w:val="0023498B"/>
    <w:rsid w:val="00234A10"/>
    <w:rsid w:val="00234CB0"/>
    <w:rsid w:val="00234E95"/>
    <w:rsid w:val="00234F37"/>
    <w:rsid w:val="00234F7A"/>
    <w:rsid w:val="0023508B"/>
    <w:rsid w:val="002355DC"/>
    <w:rsid w:val="00235635"/>
    <w:rsid w:val="002356D7"/>
    <w:rsid w:val="00235C95"/>
    <w:rsid w:val="00235D77"/>
    <w:rsid w:val="00235E4F"/>
    <w:rsid w:val="00236320"/>
    <w:rsid w:val="00236461"/>
    <w:rsid w:val="00236A82"/>
    <w:rsid w:val="00236D42"/>
    <w:rsid w:val="00236E2F"/>
    <w:rsid w:val="00236E9F"/>
    <w:rsid w:val="00237116"/>
    <w:rsid w:val="00237248"/>
    <w:rsid w:val="00237295"/>
    <w:rsid w:val="00237311"/>
    <w:rsid w:val="002373E6"/>
    <w:rsid w:val="00237689"/>
    <w:rsid w:val="002377D7"/>
    <w:rsid w:val="00237826"/>
    <w:rsid w:val="00237884"/>
    <w:rsid w:val="00237BDC"/>
    <w:rsid w:val="00237C23"/>
    <w:rsid w:val="002400DF"/>
    <w:rsid w:val="002404CB"/>
    <w:rsid w:val="002406E4"/>
    <w:rsid w:val="002409B2"/>
    <w:rsid w:val="002409D3"/>
    <w:rsid w:val="00240AF5"/>
    <w:rsid w:val="00240E76"/>
    <w:rsid w:val="0024111C"/>
    <w:rsid w:val="0024115E"/>
    <w:rsid w:val="0024121A"/>
    <w:rsid w:val="002413CD"/>
    <w:rsid w:val="0024156E"/>
    <w:rsid w:val="002419B5"/>
    <w:rsid w:val="00241A13"/>
    <w:rsid w:val="00242376"/>
    <w:rsid w:val="002425E2"/>
    <w:rsid w:val="0024284B"/>
    <w:rsid w:val="00242AEF"/>
    <w:rsid w:val="00242C64"/>
    <w:rsid w:val="00242CE3"/>
    <w:rsid w:val="00242D0B"/>
    <w:rsid w:val="00242DD6"/>
    <w:rsid w:val="0024303C"/>
    <w:rsid w:val="00243725"/>
    <w:rsid w:val="00243782"/>
    <w:rsid w:val="002438A3"/>
    <w:rsid w:val="002438B0"/>
    <w:rsid w:val="00243959"/>
    <w:rsid w:val="00243B13"/>
    <w:rsid w:val="00243E3F"/>
    <w:rsid w:val="00244011"/>
    <w:rsid w:val="002442CC"/>
    <w:rsid w:val="002443AB"/>
    <w:rsid w:val="002445BF"/>
    <w:rsid w:val="0024467C"/>
    <w:rsid w:val="002447A4"/>
    <w:rsid w:val="00244F22"/>
    <w:rsid w:val="00245046"/>
    <w:rsid w:val="002450B5"/>
    <w:rsid w:val="0024533E"/>
    <w:rsid w:val="00245345"/>
    <w:rsid w:val="00245592"/>
    <w:rsid w:val="002456A4"/>
    <w:rsid w:val="00245979"/>
    <w:rsid w:val="00245C31"/>
    <w:rsid w:val="002460AD"/>
    <w:rsid w:val="00246477"/>
    <w:rsid w:val="00246992"/>
    <w:rsid w:val="00246C01"/>
    <w:rsid w:val="00246D1D"/>
    <w:rsid w:val="00246E36"/>
    <w:rsid w:val="00247006"/>
    <w:rsid w:val="00247016"/>
    <w:rsid w:val="00247313"/>
    <w:rsid w:val="00247791"/>
    <w:rsid w:val="00247CF3"/>
    <w:rsid w:val="002502A4"/>
    <w:rsid w:val="002503C1"/>
    <w:rsid w:val="00250545"/>
    <w:rsid w:val="002508FA"/>
    <w:rsid w:val="00251119"/>
    <w:rsid w:val="00251397"/>
    <w:rsid w:val="002517D9"/>
    <w:rsid w:val="00251983"/>
    <w:rsid w:val="00251A2A"/>
    <w:rsid w:val="00251CA2"/>
    <w:rsid w:val="0025203F"/>
    <w:rsid w:val="00252144"/>
    <w:rsid w:val="0025216D"/>
    <w:rsid w:val="0025220D"/>
    <w:rsid w:val="00252322"/>
    <w:rsid w:val="00252495"/>
    <w:rsid w:val="002527EC"/>
    <w:rsid w:val="00252BB7"/>
    <w:rsid w:val="00252C96"/>
    <w:rsid w:val="002530AB"/>
    <w:rsid w:val="002532AB"/>
    <w:rsid w:val="00253639"/>
    <w:rsid w:val="002536C0"/>
    <w:rsid w:val="00253835"/>
    <w:rsid w:val="00253982"/>
    <w:rsid w:val="00253C6C"/>
    <w:rsid w:val="002543B8"/>
    <w:rsid w:val="00254465"/>
    <w:rsid w:val="00254572"/>
    <w:rsid w:val="002545AD"/>
    <w:rsid w:val="00254856"/>
    <w:rsid w:val="00254D5B"/>
    <w:rsid w:val="00255369"/>
    <w:rsid w:val="0025547F"/>
    <w:rsid w:val="0025584A"/>
    <w:rsid w:val="0025590A"/>
    <w:rsid w:val="00255BDF"/>
    <w:rsid w:val="00255D25"/>
    <w:rsid w:val="00256571"/>
    <w:rsid w:val="00256951"/>
    <w:rsid w:val="00256A01"/>
    <w:rsid w:val="00256A3D"/>
    <w:rsid w:val="0025719C"/>
    <w:rsid w:val="0025737E"/>
    <w:rsid w:val="002573FA"/>
    <w:rsid w:val="00257522"/>
    <w:rsid w:val="002575AC"/>
    <w:rsid w:val="002576D3"/>
    <w:rsid w:val="00257749"/>
    <w:rsid w:val="002577C0"/>
    <w:rsid w:val="002577EA"/>
    <w:rsid w:val="00257AD3"/>
    <w:rsid w:val="00257E31"/>
    <w:rsid w:val="00257E58"/>
    <w:rsid w:val="00260057"/>
    <w:rsid w:val="0026038B"/>
    <w:rsid w:val="002604EB"/>
    <w:rsid w:val="002605FF"/>
    <w:rsid w:val="00260AB5"/>
    <w:rsid w:val="00261748"/>
    <w:rsid w:val="002618E6"/>
    <w:rsid w:val="00261DF9"/>
    <w:rsid w:val="002620BF"/>
    <w:rsid w:val="002623A2"/>
    <w:rsid w:val="002625D6"/>
    <w:rsid w:val="002628C4"/>
    <w:rsid w:val="00262D54"/>
    <w:rsid w:val="00262D76"/>
    <w:rsid w:val="00262FA5"/>
    <w:rsid w:val="00263231"/>
    <w:rsid w:val="00263465"/>
    <w:rsid w:val="002636D2"/>
    <w:rsid w:val="00263747"/>
    <w:rsid w:val="00263B6E"/>
    <w:rsid w:val="00264109"/>
    <w:rsid w:val="0026461C"/>
    <w:rsid w:val="0026461D"/>
    <w:rsid w:val="00264708"/>
    <w:rsid w:val="002648EC"/>
    <w:rsid w:val="002654BB"/>
    <w:rsid w:val="002657C5"/>
    <w:rsid w:val="00265AA3"/>
    <w:rsid w:val="00265ADC"/>
    <w:rsid w:val="00265EAE"/>
    <w:rsid w:val="00265F71"/>
    <w:rsid w:val="0026604D"/>
    <w:rsid w:val="002662FB"/>
    <w:rsid w:val="00266482"/>
    <w:rsid w:val="002665D6"/>
    <w:rsid w:val="002668F7"/>
    <w:rsid w:val="0026694E"/>
    <w:rsid w:val="002669A8"/>
    <w:rsid w:val="00266B0A"/>
    <w:rsid w:val="00266BE0"/>
    <w:rsid w:val="00266C50"/>
    <w:rsid w:val="00266E2C"/>
    <w:rsid w:val="00267337"/>
    <w:rsid w:val="00267576"/>
    <w:rsid w:val="002678A8"/>
    <w:rsid w:val="00267A5B"/>
    <w:rsid w:val="00267A94"/>
    <w:rsid w:val="00267EA9"/>
    <w:rsid w:val="00270453"/>
    <w:rsid w:val="002705FE"/>
    <w:rsid w:val="002706ED"/>
    <w:rsid w:val="00270A56"/>
    <w:rsid w:val="00270BD7"/>
    <w:rsid w:val="00270BE2"/>
    <w:rsid w:val="00270C0E"/>
    <w:rsid w:val="00270CF7"/>
    <w:rsid w:val="00270E1B"/>
    <w:rsid w:val="00270EA0"/>
    <w:rsid w:val="00270F60"/>
    <w:rsid w:val="002710A2"/>
    <w:rsid w:val="0027135B"/>
    <w:rsid w:val="0027165F"/>
    <w:rsid w:val="002716F1"/>
    <w:rsid w:val="002718F0"/>
    <w:rsid w:val="00271D56"/>
    <w:rsid w:val="00271D69"/>
    <w:rsid w:val="00271FA2"/>
    <w:rsid w:val="002729C4"/>
    <w:rsid w:val="00272C69"/>
    <w:rsid w:val="002735FD"/>
    <w:rsid w:val="002736C1"/>
    <w:rsid w:val="00273AEF"/>
    <w:rsid w:val="00273C3D"/>
    <w:rsid w:val="00273EC6"/>
    <w:rsid w:val="00274463"/>
    <w:rsid w:val="002747E4"/>
    <w:rsid w:val="00274892"/>
    <w:rsid w:val="00274923"/>
    <w:rsid w:val="00274BDC"/>
    <w:rsid w:val="00274C42"/>
    <w:rsid w:val="00274EC3"/>
    <w:rsid w:val="0027501E"/>
    <w:rsid w:val="00275218"/>
    <w:rsid w:val="00275490"/>
    <w:rsid w:val="0027559B"/>
    <w:rsid w:val="0027596B"/>
    <w:rsid w:val="00275E77"/>
    <w:rsid w:val="00276068"/>
    <w:rsid w:val="00276134"/>
    <w:rsid w:val="002762A3"/>
    <w:rsid w:val="002762E2"/>
    <w:rsid w:val="00276685"/>
    <w:rsid w:val="00276A1B"/>
    <w:rsid w:val="00276AC4"/>
    <w:rsid w:val="00276AE6"/>
    <w:rsid w:val="00276DF3"/>
    <w:rsid w:val="00276F12"/>
    <w:rsid w:val="002770F7"/>
    <w:rsid w:val="00277366"/>
    <w:rsid w:val="0027747F"/>
    <w:rsid w:val="0027767B"/>
    <w:rsid w:val="002776EA"/>
    <w:rsid w:val="0027779D"/>
    <w:rsid w:val="00277F42"/>
    <w:rsid w:val="0028043A"/>
    <w:rsid w:val="002806FD"/>
    <w:rsid w:val="002807B1"/>
    <w:rsid w:val="00280838"/>
    <w:rsid w:val="00280842"/>
    <w:rsid w:val="00280886"/>
    <w:rsid w:val="00280AAA"/>
    <w:rsid w:val="00280D18"/>
    <w:rsid w:val="00280D93"/>
    <w:rsid w:val="00280E29"/>
    <w:rsid w:val="002812CB"/>
    <w:rsid w:val="00281391"/>
    <w:rsid w:val="00281633"/>
    <w:rsid w:val="002816AA"/>
    <w:rsid w:val="00281932"/>
    <w:rsid w:val="00282427"/>
    <w:rsid w:val="00282485"/>
    <w:rsid w:val="002828A1"/>
    <w:rsid w:val="00282E5A"/>
    <w:rsid w:val="00283294"/>
    <w:rsid w:val="00283B24"/>
    <w:rsid w:val="00283FDD"/>
    <w:rsid w:val="00284256"/>
    <w:rsid w:val="002846A0"/>
    <w:rsid w:val="0028483E"/>
    <w:rsid w:val="00284AFF"/>
    <w:rsid w:val="00284B2D"/>
    <w:rsid w:val="00284B34"/>
    <w:rsid w:val="002853E6"/>
    <w:rsid w:val="00285666"/>
    <w:rsid w:val="002857B3"/>
    <w:rsid w:val="002857BC"/>
    <w:rsid w:val="00285C21"/>
    <w:rsid w:val="00285D43"/>
    <w:rsid w:val="00285E7B"/>
    <w:rsid w:val="00285EDC"/>
    <w:rsid w:val="00286489"/>
    <w:rsid w:val="002864EF"/>
    <w:rsid w:val="002867A0"/>
    <w:rsid w:val="002867CE"/>
    <w:rsid w:val="002868A5"/>
    <w:rsid w:val="002869E1"/>
    <w:rsid w:val="00286AA6"/>
    <w:rsid w:val="00286EE4"/>
    <w:rsid w:val="002871A1"/>
    <w:rsid w:val="002872E5"/>
    <w:rsid w:val="00287A6F"/>
    <w:rsid w:val="00287DE2"/>
    <w:rsid w:val="00287E84"/>
    <w:rsid w:val="00290374"/>
    <w:rsid w:val="00290416"/>
    <w:rsid w:val="002904C4"/>
    <w:rsid w:val="00290975"/>
    <w:rsid w:val="00290AF0"/>
    <w:rsid w:val="00290CB6"/>
    <w:rsid w:val="002914CE"/>
    <w:rsid w:val="00291990"/>
    <w:rsid w:val="002919F2"/>
    <w:rsid w:val="00291AA0"/>
    <w:rsid w:val="00291AAE"/>
    <w:rsid w:val="00291ADD"/>
    <w:rsid w:val="00291BE4"/>
    <w:rsid w:val="00291F77"/>
    <w:rsid w:val="00291F78"/>
    <w:rsid w:val="00291FA4"/>
    <w:rsid w:val="00292119"/>
    <w:rsid w:val="0029228C"/>
    <w:rsid w:val="00292B84"/>
    <w:rsid w:val="00292C0F"/>
    <w:rsid w:val="00292C10"/>
    <w:rsid w:val="00292DC5"/>
    <w:rsid w:val="00293B81"/>
    <w:rsid w:val="00293B92"/>
    <w:rsid w:val="00293CD2"/>
    <w:rsid w:val="00293E2C"/>
    <w:rsid w:val="0029406A"/>
    <w:rsid w:val="00294241"/>
    <w:rsid w:val="00294265"/>
    <w:rsid w:val="0029454C"/>
    <w:rsid w:val="002945EA"/>
    <w:rsid w:val="0029461B"/>
    <w:rsid w:val="00294661"/>
    <w:rsid w:val="00294872"/>
    <w:rsid w:val="00294C17"/>
    <w:rsid w:val="00294D04"/>
    <w:rsid w:val="00294F73"/>
    <w:rsid w:val="002950F7"/>
    <w:rsid w:val="00295237"/>
    <w:rsid w:val="002952DA"/>
    <w:rsid w:val="00295992"/>
    <w:rsid w:val="00295AA8"/>
    <w:rsid w:val="00295B73"/>
    <w:rsid w:val="00295F9E"/>
    <w:rsid w:val="00296353"/>
    <w:rsid w:val="00296645"/>
    <w:rsid w:val="002966DB"/>
    <w:rsid w:val="0029688E"/>
    <w:rsid w:val="00296D70"/>
    <w:rsid w:val="00296F52"/>
    <w:rsid w:val="00297035"/>
    <w:rsid w:val="00297099"/>
    <w:rsid w:val="002970B7"/>
    <w:rsid w:val="0029751D"/>
    <w:rsid w:val="0029782B"/>
    <w:rsid w:val="00297D23"/>
    <w:rsid w:val="002A0121"/>
    <w:rsid w:val="002A12C4"/>
    <w:rsid w:val="002A1429"/>
    <w:rsid w:val="002A1480"/>
    <w:rsid w:val="002A190A"/>
    <w:rsid w:val="002A19CD"/>
    <w:rsid w:val="002A19F6"/>
    <w:rsid w:val="002A1BFC"/>
    <w:rsid w:val="002A1C18"/>
    <w:rsid w:val="002A1D6F"/>
    <w:rsid w:val="002A2411"/>
    <w:rsid w:val="002A2806"/>
    <w:rsid w:val="002A2A1F"/>
    <w:rsid w:val="002A2A68"/>
    <w:rsid w:val="002A32F9"/>
    <w:rsid w:val="002A3300"/>
    <w:rsid w:val="002A33E8"/>
    <w:rsid w:val="002A38C1"/>
    <w:rsid w:val="002A3CD8"/>
    <w:rsid w:val="002A3D57"/>
    <w:rsid w:val="002A3E93"/>
    <w:rsid w:val="002A43A4"/>
    <w:rsid w:val="002A4489"/>
    <w:rsid w:val="002A4624"/>
    <w:rsid w:val="002A4657"/>
    <w:rsid w:val="002A47D5"/>
    <w:rsid w:val="002A4B6D"/>
    <w:rsid w:val="002A541A"/>
    <w:rsid w:val="002A5475"/>
    <w:rsid w:val="002A5813"/>
    <w:rsid w:val="002A5BA0"/>
    <w:rsid w:val="002A5C42"/>
    <w:rsid w:val="002A5CE2"/>
    <w:rsid w:val="002A5D42"/>
    <w:rsid w:val="002A5FDA"/>
    <w:rsid w:val="002A5FFE"/>
    <w:rsid w:val="002A63B4"/>
    <w:rsid w:val="002A642B"/>
    <w:rsid w:val="002A6C46"/>
    <w:rsid w:val="002A6CBF"/>
    <w:rsid w:val="002A73C5"/>
    <w:rsid w:val="002A746A"/>
    <w:rsid w:val="002A74BF"/>
    <w:rsid w:val="002A7736"/>
    <w:rsid w:val="002A77C4"/>
    <w:rsid w:val="002A780E"/>
    <w:rsid w:val="002A79CF"/>
    <w:rsid w:val="002A7C5F"/>
    <w:rsid w:val="002A7C80"/>
    <w:rsid w:val="002A7FFE"/>
    <w:rsid w:val="002B03EA"/>
    <w:rsid w:val="002B05E7"/>
    <w:rsid w:val="002B06B2"/>
    <w:rsid w:val="002B06F6"/>
    <w:rsid w:val="002B0A49"/>
    <w:rsid w:val="002B0D98"/>
    <w:rsid w:val="002B0DAE"/>
    <w:rsid w:val="002B0DBE"/>
    <w:rsid w:val="002B0F57"/>
    <w:rsid w:val="002B1022"/>
    <w:rsid w:val="002B12F7"/>
    <w:rsid w:val="002B13C6"/>
    <w:rsid w:val="002B17F5"/>
    <w:rsid w:val="002B1AD3"/>
    <w:rsid w:val="002B1C77"/>
    <w:rsid w:val="002B1D6D"/>
    <w:rsid w:val="002B1FE2"/>
    <w:rsid w:val="002B2337"/>
    <w:rsid w:val="002B2540"/>
    <w:rsid w:val="002B255D"/>
    <w:rsid w:val="002B2605"/>
    <w:rsid w:val="002B29E3"/>
    <w:rsid w:val="002B2DB2"/>
    <w:rsid w:val="002B2E86"/>
    <w:rsid w:val="002B2E97"/>
    <w:rsid w:val="002B2ECC"/>
    <w:rsid w:val="002B30CE"/>
    <w:rsid w:val="002B3192"/>
    <w:rsid w:val="002B31E1"/>
    <w:rsid w:val="002B336C"/>
    <w:rsid w:val="002B3992"/>
    <w:rsid w:val="002B3B1A"/>
    <w:rsid w:val="002B3B2B"/>
    <w:rsid w:val="002B3D06"/>
    <w:rsid w:val="002B42B7"/>
    <w:rsid w:val="002B4834"/>
    <w:rsid w:val="002B485C"/>
    <w:rsid w:val="002B4BFF"/>
    <w:rsid w:val="002B4C3F"/>
    <w:rsid w:val="002B532D"/>
    <w:rsid w:val="002B54EF"/>
    <w:rsid w:val="002B5598"/>
    <w:rsid w:val="002B5848"/>
    <w:rsid w:val="002B59FB"/>
    <w:rsid w:val="002B5B86"/>
    <w:rsid w:val="002B625B"/>
    <w:rsid w:val="002B62BF"/>
    <w:rsid w:val="002B62E9"/>
    <w:rsid w:val="002B6467"/>
    <w:rsid w:val="002B649E"/>
    <w:rsid w:val="002B670F"/>
    <w:rsid w:val="002B67E5"/>
    <w:rsid w:val="002B6805"/>
    <w:rsid w:val="002B681A"/>
    <w:rsid w:val="002B6BB9"/>
    <w:rsid w:val="002B79F0"/>
    <w:rsid w:val="002B7A69"/>
    <w:rsid w:val="002B7C7B"/>
    <w:rsid w:val="002C006F"/>
    <w:rsid w:val="002C008C"/>
    <w:rsid w:val="002C009A"/>
    <w:rsid w:val="002C00A4"/>
    <w:rsid w:val="002C00B3"/>
    <w:rsid w:val="002C00BF"/>
    <w:rsid w:val="002C0B1E"/>
    <w:rsid w:val="002C0B56"/>
    <w:rsid w:val="002C0BD6"/>
    <w:rsid w:val="002C138D"/>
    <w:rsid w:val="002C145E"/>
    <w:rsid w:val="002C15EF"/>
    <w:rsid w:val="002C1BE9"/>
    <w:rsid w:val="002C200C"/>
    <w:rsid w:val="002C24D0"/>
    <w:rsid w:val="002C2777"/>
    <w:rsid w:val="002C287F"/>
    <w:rsid w:val="002C2B3A"/>
    <w:rsid w:val="002C2B69"/>
    <w:rsid w:val="002C2D4F"/>
    <w:rsid w:val="002C3161"/>
    <w:rsid w:val="002C319F"/>
    <w:rsid w:val="002C3693"/>
    <w:rsid w:val="002C38F6"/>
    <w:rsid w:val="002C39B6"/>
    <w:rsid w:val="002C39FF"/>
    <w:rsid w:val="002C480F"/>
    <w:rsid w:val="002C4921"/>
    <w:rsid w:val="002C4EEE"/>
    <w:rsid w:val="002C5BA4"/>
    <w:rsid w:val="002C5CE1"/>
    <w:rsid w:val="002C5FCE"/>
    <w:rsid w:val="002C67F7"/>
    <w:rsid w:val="002C68EF"/>
    <w:rsid w:val="002C6917"/>
    <w:rsid w:val="002C69E5"/>
    <w:rsid w:val="002C6ACE"/>
    <w:rsid w:val="002C762D"/>
    <w:rsid w:val="002C774D"/>
    <w:rsid w:val="002C78A2"/>
    <w:rsid w:val="002C7973"/>
    <w:rsid w:val="002C79DB"/>
    <w:rsid w:val="002C7D7E"/>
    <w:rsid w:val="002C7EDA"/>
    <w:rsid w:val="002D00E2"/>
    <w:rsid w:val="002D0231"/>
    <w:rsid w:val="002D02EF"/>
    <w:rsid w:val="002D043B"/>
    <w:rsid w:val="002D0CF2"/>
    <w:rsid w:val="002D1297"/>
    <w:rsid w:val="002D139F"/>
    <w:rsid w:val="002D13D2"/>
    <w:rsid w:val="002D151E"/>
    <w:rsid w:val="002D17C9"/>
    <w:rsid w:val="002D19D4"/>
    <w:rsid w:val="002D1BA6"/>
    <w:rsid w:val="002D1ED7"/>
    <w:rsid w:val="002D1F6F"/>
    <w:rsid w:val="002D202F"/>
    <w:rsid w:val="002D228D"/>
    <w:rsid w:val="002D23F5"/>
    <w:rsid w:val="002D24A2"/>
    <w:rsid w:val="002D2677"/>
    <w:rsid w:val="002D27ED"/>
    <w:rsid w:val="002D2846"/>
    <w:rsid w:val="002D2BA5"/>
    <w:rsid w:val="002D2C67"/>
    <w:rsid w:val="002D2D79"/>
    <w:rsid w:val="002D2E92"/>
    <w:rsid w:val="002D31FB"/>
    <w:rsid w:val="002D3418"/>
    <w:rsid w:val="002D346D"/>
    <w:rsid w:val="002D38F6"/>
    <w:rsid w:val="002D39FB"/>
    <w:rsid w:val="002D3C25"/>
    <w:rsid w:val="002D3C59"/>
    <w:rsid w:val="002D3D0E"/>
    <w:rsid w:val="002D4659"/>
    <w:rsid w:val="002D46F5"/>
    <w:rsid w:val="002D4831"/>
    <w:rsid w:val="002D4CA0"/>
    <w:rsid w:val="002D4F8A"/>
    <w:rsid w:val="002D507A"/>
    <w:rsid w:val="002D5301"/>
    <w:rsid w:val="002D5AC4"/>
    <w:rsid w:val="002D5E02"/>
    <w:rsid w:val="002D5ED8"/>
    <w:rsid w:val="002D61F7"/>
    <w:rsid w:val="002D6240"/>
    <w:rsid w:val="002D62BB"/>
    <w:rsid w:val="002D6A07"/>
    <w:rsid w:val="002D6B73"/>
    <w:rsid w:val="002D7031"/>
    <w:rsid w:val="002D729E"/>
    <w:rsid w:val="002D7420"/>
    <w:rsid w:val="002D7704"/>
    <w:rsid w:val="002D7939"/>
    <w:rsid w:val="002D79DD"/>
    <w:rsid w:val="002D7A19"/>
    <w:rsid w:val="002D7CAC"/>
    <w:rsid w:val="002D7E07"/>
    <w:rsid w:val="002E0178"/>
    <w:rsid w:val="002E01CE"/>
    <w:rsid w:val="002E02FE"/>
    <w:rsid w:val="002E03E9"/>
    <w:rsid w:val="002E06B0"/>
    <w:rsid w:val="002E09F4"/>
    <w:rsid w:val="002E0A31"/>
    <w:rsid w:val="002E0DB7"/>
    <w:rsid w:val="002E0EB5"/>
    <w:rsid w:val="002E1867"/>
    <w:rsid w:val="002E1AAB"/>
    <w:rsid w:val="002E1AD3"/>
    <w:rsid w:val="002E1E04"/>
    <w:rsid w:val="002E1E3E"/>
    <w:rsid w:val="002E1F93"/>
    <w:rsid w:val="002E2256"/>
    <w:rsid w:val="002E24E4"/>
    <w:rsid w:val="002E26D9"/>
    <w:rsid w:val="002E2748"/>
    <w:rsid w:val="002E2782"/>
    <w:rsid w:val="002E2861"/>
    <w:rsid w:val="002E2972"/>
    <w:rsid w:val="002E29CD"/>
    <w:rsid w:val="002E2B22"/>
    <w:rsid w:val="002E2C6A"/>
    <w:rsid w:val="002E2E5D"/>
    <w:rsid w:val="002E35CF"/>
    <w:rsid w:val="002E35F1"/>
    <w:rsid w:val="002E363A"/>
    <w:rsid w:val="002E38FA"/>
    <w:rsid w:val="002E42BB"/>
    <w:rsid w:val="002E4361"/>
    <w:rsid w:val="002E44DA"/>
    <w:rsid w:val="002E4814"/>
    <w:rsid w:val="002E4A9F"/>
    <w:rsid w:val="002E4B19"/>
    <w:rsid w:val="002E4BCA"/>
    <w:rsid w:val="002E4FCC"/>
    <w:rsid w:val="002E584A"/>
    <w:rsid w:val="002E59F9"/>
    <w:rsid w:val="002E5A2A"/>
    <w:rsid w:val="002E5A41"/>
    <w:rsid w:val="002E5B9D"/>
    <w:rsid w:val="002E5D3E"/>
    <w:rsid w:val="002E5D78"/>
    <w:rsid w:val="002E5D80"/>
    <w:rsid w:val="002E5E7D"/>
    <w:rsid w:val="002E5F2F"/>
    <w:rsid w:val="002E5F4E"/>
    <w:rsid w:val="002E607B"/>
    <w:rsid w:val="002E626C"/>
    <w:rsid w:val="002E62D7"/>
    <w:rsid w:val="002E639C"/>
    <w:rsid w:val="002E63F0"/>
    <w:rsid w:val="002E64C6"/>
    <w:rsid w:val="002E6882"/>
    <w:rsid w:val="002E702E"/>
    <w:rsid w:val="002E73D4"/>
    <w:rsid w:val="002E7596"/>
    <w:rsid w:val="002E75CA"/>
    <w:rsid w:val="002E78D5"/>
    <w:rsid w:val="002E79EB"/>
    <w:rsid w:val="002E7B06"/>
    <w:rsid w:val="002E7B17"/>
    <w:rsid w:val="002E7D82"/>
    <w:rsid w:val="002F00D6"/>
    <w:rsid w:val="002F01E8"/>
    <w:rsid w:val="002F02F9"/>
    <w:rsid w:val="002F03F0"/>
    <w:rsid w:val="002F07D0"/>
    <w:rsid w:val="002F1003"/>
    <w:rsid w:val="002F110B"/>
    <w:rsid w:val="002F12DF"/>
    <w:rsid w:val="002F133C"/>
    <w:rsid w:val="002F1A03"/>
    <w:rsid w:val="002F1B79"/>
    <w:rsid w:val="002F1BDD"/>
    <w:rsid w:val="002F2117"/>
    <w:rsid w:val="002F2665"/>
    <w:rsid w:val="002F28EA"/>
    <w:rsid w:val="002F2930"/>
    <w:rsid w:val="002F3090"/>
    <w:rsid w:val="002F3183"/>
    <w:rsid w:val="002F31AF"/>
    <w:rsid w:val="002F3490"/>
    <w:rsid w:val="002F3693"/>
    <w:rsid w:val="002F3703"/>
    <w:rsid w:val="002F3BF3"/>
    <w:rsid w:val="002F3D1A"/>
    <w:rsid w:val="002F3EF9"/>
    <w:rsid w:val="002F3F58"/>
    <w:rsid w:val="002F4009"/>
    <w:rsid w:val="002F4260"/>
    <w:rsid w:val="002F4425"/>
    <w:rsid w:val="002F468F"/>
    <w:rsid w:val="002F4848"/>
    <w:rsid w:val="002F4CAE"/>
    <w:rsid w:val="002F5097"/>
    <w:rsid w:val="002F5134"/>
    <w:rsid w:val="002F5306"/>
    <w:rsid w:val="002F5336"/>
    <w:rsid w:val="002F58EC"/>
    <w:rsid w:val="002F590C"/>
    <w:rsid w:val="002F5BB3"/>
    <w:rsid w:val="002F68AE"/>
    <w:rsid w:val="002F6C3C"/>
    <w:rsid w:val="002F6CF9"/>
    <w:rsid w:val="002F6F07"/>
    <w:rsid w:val="002F70E1"/>
    <w:rsid w:val="002F724A"/>
    <w:rsid w:val="002F73CD"/>
    <w:rsid w:val="002F762E"/>
    <w:rsid w:val="002F779E"/>
    <w:rsid w:val="002F7BD7"/>
    <w:rsid w:val="002F7C23"/>
    <w:rsid w:val="002F7DF5"/>
    <w:rsid w:val="002F7E9F"/>
    <w:rsid w:val="0030038F"/>
    <w:rsid w:val="003004D9"/>
    <w:rsid w:val="00300731"/>
    <w:rsid w:val="003008AB"/>
    <w:rsid w:val="00300A5F"/>
    <w:rsid w:val="00300BBA"/>
    <w:rsid w:val="00300BE8"/>
    <w:rsid w:val="00300BFC"/>
    <w:rsid w:val="00300EC9"/>
    <w:rsid w:val="00300F07"/>
    <w:rsid w:val="0030113A"/>
    <w:rsid w:val="00301272"/>
    <w:rsid w:val="00301795"/>
    <w:rsid w:val="00301A0D"/>
    <w:rsid w:val="00301BC4"/>
    <w:rsid w:val="00301BCA"/>
    <w:rsid w:val="00301C34"/>
    <w:rsid w:val="003022A7"/>
    <w:rsid w:val="003025B2"/>
    <w:rsid w:val="003027FC"/>
    <w:rsid w:val="00302A81"/>
    <w:rsid w:val="00302D1B"/>
    <w:rsid w:val="00303342"/>
    <w:rsid w:val="0030361D"/>
    <w:rsid w:val="003036B7"/>
    <w:rsid w:val="003038E1"/>
    <w:rsid w:val="00303DAA"/>
    <w:rsid w:val="00304140"/>
    <w:rsid w:val="003046A0"/>
    <w:rsid w:val="00304888"/>
    <w:rsid w:val="00304D99"/>
    <w:rsid w:val="00305484"/>
    <w:rsid w:val="00305610"/>
    <w:rsid w:val="003057AB"/>
    <w:rsid w:val="00305BEB"/>
    <w:rsid w:val="00305CE7"/>
    <w:rsid w:val="0030624B"/>
    <w:rsid w:val="00306372"/>
    <w:rsid w:val="0030666D"/>
    <w:rsid w:val="00306760"/>
    <w:rsid w:val="003068FF"/>
    <w:rsid w:val="00306D2C"/>
    <w:rsid w:val="003070B5"/>
    <w:rsid w:val="0030718B"/>
    <w:rsid w:val="003074F5"/>
    <w:rsid w:val="0030786E"/>
    <w:rsid w:val="00307A59"/>
    <w:rsid w:val="00307B87"/>
    <w:rsid w:val="00307CC8"/>
    <w:rsid w:val="00307F5C"/>
    <w:rsid w:val="00307FA0"/>
    <w:rsid w:val="003103B0"/>
    <w:rsid w:val="0031076E"/>
    <w:rsid w:val="00310CAA"/>
    <w:rsid w:val="00310E3A"/>
    <w:rsid w:val="00311360"/>
    <w:rsid w:val="0031145B"/>
    <w:rsid w:val="00311733"/>
    <w:rsid w:val="003117EA"/>
    <w:rsid w:val="003119FD"/>
    <w:rsid w:val="00311AA7"/>
    <w:rsid w:val="00311ADD"/>
    <w:rsid w:val="00311C67"/>
    <w:rsid w:val="00312128"/>
    <w:rsid w:val="003122BA"/>
    <w:rsid w:val="003123AE"/>
    <w:rsid w:val="00312446"/>
    <w:rsid w:val="00312F69"/>
    <w:rsid w:val="0031304B"/>
    <w:rsid w:val="0031321C"/>
    <w:rsid w:val="00313379"/>
    <w:rsid w:val="003135D7"/>
    <w:rsid w:val="00313D14"/>
    <w:rsid w:val="003143B5"/>
    <w:rsid w:val="00314498"/>
    <w:rsid w:val="0031480A"/>
    <w:rsid w:val="00314953"/>
    <w:rsid w:val="00314BB4"/>
    <w:rsid w:val="00314BF8"/>
    <w:rsid w:val="003153DB"/>
    <w:rsid w:val="00315838"/>
    <w:rsid w:val="00315CDA"/>
    <w:rsid w:val="0031640C"/>
    <w:rsid w:val="0031653B"/>
    <w:rsid w:val="003165DF"/>
    <w:rsid w:val="0031661D"/>
    <w:rsid w:val="0031673E"/>
    <w:rsid w:val="00316C5C"/>
    <w:rsid w:val="00316D81"/>
    <w:rsid w:val="003170E1"/>
    <w:rsid w:val="00317526"/>
    <w:rsid w:val="00317D7C"/>
    <w:rsid w:val="00317DA5"/>
    <w:rsid w:val="00317DA6"/>
    <w:rsid w:val="00317DDE"/>
    <w:rsid w:val="00317E5A"/>
    <w:rsid w:val="00320790"/>
    <w:rsid w:val="00320E5A"/>
    <w:rsid w:val="003212F8"/>
    <w:rsid w:val="003217FC"/>
    <w:rsid w:val="00321B11"/>
    <w:rsid w:val="00321D06"/>
    <w:rsid w:val="00321EC6"/>
    <w:rsid w:val="00322106"/>
    <w:rsid w:val="003222B8"/>
    <w:rsid w:val="003223F6"/>
    <w:rsid w:val="0032277B"/>
    <w:rsid w:val="003227E4"/>
    <w:rsid w:val="00322DEA"/>
    <w:rsid w:val="00322E48"/>
    <w:rsid w:val="00322F86"/>
    <w:rsid w:val="00323443"/>
    <w:rsid w:val="00323630"/>
    <w:rsid w:val="00323938"/>
    <w:rsid w:val="00323BFC"/>
    <w:rsid w:val="00324281"/>
    <w:rsid w:val="0032435E"/>
    <w:rsid w:val="0032439C"/>
    <w:rsid w:val="0032455A"/>
    <w:rsid w:val="003247C9"/>
    <w:rsid w:val="00324AA4"/>
    <w:rsid w:val="00325133"/>
    <w:rsid w:val="0032515A"/>
    <w:rsid w:val="003256A9"/>
    <w:rsid w:val="00325F86"/>
    <w:rsid w:val="00326155"/>
    <w:rsid w:val="003263F5"/>
    <w:rsid w:val="00326947"/>
    <w:rsid w:val="00326D3C"/>
    <w:rsid w:val="00326EA7"/>
    <w:rsid w:val="003272FD"/>
    <w:rsid w:val="0032797B"/>
    <w:rsid w:val="00327A35"/>
    <w:rsid w:val="00327AB9"/>
    <w:rsid w:val="00327F32"/>
    <w:rsid w:val="003303B2"/>
    <w:rsid w:val="003303DA"/>
    <w:rsid w:val="00330548"/>
    <w:rsid w:val="003305CF"/>
    <w:rsid w:val="0033070E"/>
    <w:rsid w:val="00330977"/>
    <w:rsid w:val="00330EA7"/>
    <w:rsid w:val="003312C7"/>
    <w:rsid w:val="0033134F"/>
    <w:rsid w:val="003318CB"/>
    <w:rsid w:val="00331D2D"/>
    <w:rsid w:val="00331EE1"/>
    <w:rsid w:val="00331F68"/>
    <w:rsid w:val="003324E6"/>
    <w:rsid w:val="003327C8"/>
    <w:rsid w:val="003328D2"/>
    <w:rsid w:val="00332C60"/>
    <w:rsid w:val="00332C7E"/>
    <w:rsid w:val="00332EA4"/>
    <w:rsid w:val="00332F55"/>
    <w:rsid w:val="00333065"/>
    <w:rsid w:val="00333362"/>
    <w:rsid w:val="00333401"/>
    <w:rsid w:val="00333451"/>
    <w:rsid w:val="00333608"/>
    <w:rsid w:val="003336EE"/>
    <w:rsid w:val="00333822"/>
    <w:rsid w:val="00333A02"/>
    <w:rsid w:val="00333EFE"/>
    <w:rsid w:val="00334092"/>
    <w:rsid w:val="0033421C"/>
    <w:rsid w:val="003344D7"/>
    <w:rsid w:val="00335000"/>
    <w:rsid w:val="003351C1"/>
    <w:rsid w:val="0033529F"/>
    <w:rsid w:val="003352D4"/>
    <w:rsid w:val="003353A6"/>
    <w:rsid w:val="003357DB"/>
    <w:rsid w:val="003358AF"/>
    <w:rsid w:val="00335B91"/>
    <w:rsid w:val="00335B97"/>
    <w:rsid w:val="00335C40"/>
    <w:rsid w:val="00335E8E"/>
    <w:rsid w:val="0033655B"/>
    <w:rsid w:val="00336725"/>
    <w:rsid w:val="003367FA"/>
    <w:rsid w:val="00336E08"/>
    <w:rsid w:val="00336F8B"/>
    <w:rsid w:val="00337340"/>
    <w:rsid w:val="00337B86"/>
    <w:rsid w:val="00337D79"/>
    <w:rsid w:val="0034054C"/>
    <w:rsid w:val="00340604"/>
    <w:rsid w:val="00340807"/>
    <w:rsid w:val="00340CDB"/>
    <w:rsid w:val="00340EFA"/>
    <w:rsid w:val="00341021"/>
    <w:rsid w:val="003413A0"/>
    <w:rsid w:val="003413D8"/>
    <w:rsid w:val="0034151F"/>
    <w:rsid w:val="00341566"/>
    <w:rsid w:val="0034189A"/>
    <w:rsid w:val="00341B59"/>
    <w:rsid w:val="00341D06"/>
    <w:rsid w:val="00341E16"/>
    <w:rsid w:val="00342263"/>
    <w:rsid w:val="00342413"/>
    <w:rsid w:val="0034294D"/>
    <w:rsid w:val="00342AD6"/>
    <w:rsid w:val="00342C61"/>
    <w:rsid w:val="00342DA4"/>
    <w:rsid w:val="0034305A"/>
    <w:rsid w:val="003438FC"/>
    <w:rsid w:val="00343BFE"/>
    <w:rsid w:val="00343C05"/>
    <w:rsid w:val="00343E8E"/>
    <w:rsid w:val="00343FD3"/>
    <w:rsid w:val="00344835"/>
    <w:rsid w:val="00344DDD"/>
    <w:rsid w:val="00345140"/>
    <w:rsid w:val="0034540C"/>
    <w:rsid w:val="003454BF"/>
    <w:rsid w:val="00345510"/>
    <w:rsid w:val="0034654D"/>
    <w:rsid w:val="003466FD"/>
    <w:rsid w:val="003467B6"/>
    <w:rsid w:val="00346950"/>
    <w:rsid w:val="00346AA1"/>
    <w:rsid w:val="00346D2B"/>
    <w:rsid w:val="0034744D"/>
    <w:rsid w:val="00347467"/>
    <w:rsid w:val="003476F1"/>
    <w:rsid w:val="0034790F"/>
    <w:rsid w:val="00347961"/>
    <w:rsid w:val="00347C0E"/>
    <w:rsid w:val="00347DEB"/>
    <w:rsid w:val="00347EE7"/>
    <w:rsid w:val="0035002F"/>
    <w:rsid w:val="00350EDA"/>
    <w:rsid w:val="00351351"/>
    <w:rsid w:val="003513ED"/>
    <w:rsid w:val="0035148D"/>
    <w:rsid w:val="0035148F"/>
    <w:rsid w:val="00351754"/>
    <w:rsid w:val="00351876"/>
    <w:rsid w:val="00351B11"/>
    <w:rsid w:val="00351BD9"/>
    <w:rsid w:val="00351DC3"/>
    <w:rsid w:val="00351E09"/>
    <w:rsid w:val="00351E6A"/>
    <w:rsid w:val="00352345"/>
    <w:rsid w:val="0035265E"/>
    <w:rsid w:val="00352C1A"/>
    <w:rsid w:val="00352C20"/>
    <w:rsid w:val="00352D8A"/>
    <w:rsid w:val="00353128"/>
    <w:rsid w:val="0035334F"/>
    <w:rsid w:val="00353457"/>
    <w:rsid w:val="0035376A"/>
    <w:rsid w:val="00353FEC"/>
    <w:rsid w:val="00353FEE"/>
    <w:rsid w:val="0035436C"/>
    <w:rsid w:val="0035448E"/>
    <w:rsid w:val="00354568"/>
    <w:rsid w:val="003545BC"/>
    <w:rsid w:val="003545CB"/>
    <w:rsid w:val="003546B1"/>
    <w:rsid w:val="003549C5"/>
    <w:rsid w:val="00354A3B"/>
    <w:rsid w:val="00354DAB"/>
    <w:rsid w:val="00354DBE"/>
    <w:rsid w:val="0035531A"/>
    <w:rsid w:val="00355519"/>
    <w:rsid w:val="00355EC9"/>
    <w:rsid w:val="003569A7"/>
    <w:rsid w:val="00356A02"/>
    <w:rsid w:val="00356ADB"/>
    <w:rsid w:val="00356C5D"/>
    <w:rsid w:val="00356FBB"/>
    <w:rsid w:val="00357356"/>
    <w:rsid w:val="00357571"/>
    <w:rsid w:val="003576E2"/>
    <w:rsid w:val="00357703"/>
    <w:rsid w:val="0035780D"/>
    <w:rsid w:val="00357AFC"/>
    <w:rsid w:val="00357C09"/>
    <w:rsid w:val="003606C3"/>
    <w:rsid w:val="0036075F"/>
    <w:rsid w:val="003608CA"/>
    <w:rsid w:val="00360E18"/>
    <w:rsid w:val="00360E96"/>
    <w:rsid w:val="003617A1"/>
    <w:rsid w:val="003618C7"/>
    <w:rsid w:val="00361951"/>
    <w:rsid w:val="00361A09"/>
    <w:rsid w:val="00361CA4"/>
    <w:rsid w:val="00361E9D"/>
    <w:rsid w:val="00361F4F"/>
    <w:rsid w:val="0036227B"/>
    <w:rsid w:val="00362702"/>
    <w:rsid w:val="00362782"/>
    <w:rsid w:val="0036280C"/>
    <w:rsid w:val="0036285B"/>
    <w:rsid w:val="00362FB8"/>
    <w:rsid w:val="003635A2"/>
    <w:rsid w:val="00363767"/>
    <w:rsid w:val="00363972"/>
    <w:rsid w:val="00363A08"/>
    <w:rsid w:val="00363B1B"/>
    <w:rsid w:val="00363BF7"/>
    <w:rsid w:val="00363DA4"/>
    <w:rsid w:val="00364120"/>
    <w:rsid w:val="00364139"/>
    <w:rsid w:val="003642AF"/>
    <w:rsid w:val="003646D9"/>
    <w:rsid w:val="003647B6"/>
    <w:rsid w:val="00365416"/>
    <w:rsid w:val="00365454"/>
    <w:rsid w:val="00365459"/>
    <w:rsid w:val="0036571B"/>
    <w:rsid w:val="00365E25"/>
    <w:rsid w:val="00365E89"/>
    <w:rsid w:val="00366576"/>
    <w:rsid w:val="00366672"/>
    <w:rsid w:val="00366A36"/>
    <w:rsid w:val="00366B20"/>
    <w:rsid w:val="00366C9F"/>
    <w:rsid w:val="00366DD9"/>
    <w:rsid w:val="0036746B"/>
    <w:rsid w:val="00367957"/>
    <w:rsid w:val="00367964"/>
    <w:rsid w:val="00367A4E"/>
    <w:rsid w:val="00367ADA"/>
    <w:rsid w:val="00367AE9"/>
    <w:rsid w:val="00367CA3"/>
    <w:rsid w:val="00367F20"/>
    <w:rsid w:val="00370462"/>
    <w:rsid w:val="003704DE"/>
    <w:rsid w:val="0037091A"/>
    <w:rsid w:val="0037091B"/>
    <w:rsid w:val="0037091E"/>
    <w:rsid w:val="00370D3B"/>
    <w:rsid w:val="00370F19"/>
    <w:rsid w:val="00370FE1"/>
    <w:rsid w:val="00371B2D"/>
    <w:rsid w:val="00371F59"/>
    <w:rsid w:val="00372249"/>
    <w:rsid w:val="003725BE"/>
    <w:rsid w:val="003725EC"/>
    <w:rsid w:val="0037278B"/>
    <w:rsid w:val="003727C1"/>
    <w:rsid w:val="003727D1"/>
    <w:rsid w:val="003727EE"/>
    <w:rsid w:val="0037293E"/>
    <w:rsid w:val="003729BD"/>
    <w:rsid w:val="00372AC0"/>
    <w:rsid w:val="00372D24"/>
    <w:rsid w:val="00372F0E"/>
    <w:rsid w:val="003734FC"/>
    <w:rsid w:val="003739A8"/>
    <w:rsid w:val="00373ED7"/>
    <w:rsid w:val="0037423A"/>
    <w:rsid w:val="00374557"/>
    <w:rsid w:val="00374790"/>
    <w:rsid w:val="00374ACD"/>
    <w:rsid w:val="00374D08"/>
    <w:rsid w:val="00374EDF"/>
    <w:rsid w:val="00375244"/>
    <w:rsid w:val="0037524E"/>
    <w:rsid w:val="00375442"/>
    <w:rsid w:val="00375601"/>
    <w:rsid w:val="003756BF"/>
    <w:rsid w:val="003759EA"/>
    <w:rsid w:val="00375B39"/>
    <w:rsid w:val="00375E4F"/>
    <w:rsid w:val="00376237"/>
    <w:rsid w:val="00376415"/>
    <w:rsid w:val="003765F2"/>
    <w:rsid w:val="003769A7"/>
    <w:rsid w:val="003769FB"/>
    <w:rsid w:val="00376B54"/>
    <w:rsid w:val="00376CAB"/>
    <w:rsid w:val="00376CFB"/>
    <w:rsid w:val="00376D89"/>
    <w:rsid w:val="00376E21"/>
    <w:rsid w:val="00376F19"/>
    <w:rsid w:val="003771AD"/>
    <w:rsid w:val="0037748C"/>
    <w:rsid w:val="00377692"/>
    <w:rsid w:val="00377705"/>
    <w:rsid w:val="003778DA"/>
    <w:rsid w:val="00377DE0"/>
    <w:rsid w:val="003801E2"/>
    <w:rsid w:val="003806C6"/>
    <w:rsid w:val="003806E1"/>
    <w:rsid w:val="00380838"/>
    <w:rsid w:val="00380A22"/>
    <w:rsid w:val="00380E1A"/>
    <w:rsid w:val="00381265"/>
    <w:rsid w:val="00381571"/>
    <w:rsid w:val="00381618"/>
    <w:rsid w:val="00381E2A"/>
    <w:rsid w:val="00382325"/>
    <w:rsid w:val="003823AA"/>
    <w:rsid w:val="00382C44"/>
    <w:rsid w:val="00382CB0"/>
    <w:rsid w:val="00382CD4"/>
    <w:rsid w:val="00382E46"/>
    <w:rsid w:val="00383084"/>
    <w:rsid w:val="003832B4"/>
    <w:rsid w:val="0038360F"/>
    <w:rsid w:val="00383A13"/>
    <w:rsid w:val="00383A17"/>
    <w:rsid w:val="00383F54"/>
    <w:rsid w:val="0038429A"/>
    <w:rsid w:val="00384591"/>
    <w:rsid w:val="00384821"/>
    <w:rsid w:val="00384887"/>
    <w:rsid w:val="00384EDE"/>
    <w:rsid w:val="003851F9"/>
    <w:rsid w:val="003852C7"/>
    <w:rsid w:val="00385338"/>
    <w:rsid w:val="0038536B"/>
    <w:rsid w:val="00385467"/>
    <w:rsid w:val="003856B1"/>
    <w:rsid w:val="00385714"/>
    <w:rsid w:val="003859CA"/>
    <w:rsid w:val="00385A1B"/>
    <w:rsid w:val="00385CCB"/>
    <w:rsid w:val="00385FBC"/>
    <w:rsid w:val="0038617A"/>
    <w:rsid w:val="0038625C"/>
    <w:rsid w:val="0038631B"/>
    <w:rsid w:val="003863B6"/>
    <w:rsid w:val="003864C7"/>
    <w:rsid w:val="00386827"/>
    <w:rsid w:val="00386AB6"/>
    <w:rsid w:val="00386DE9"/>
    <w:rsid w:val="00386E91"/>
    <w:rsid w:val="00387042"/>
    <w:rsid w:val="003875DC"/>
    <w:rsid w:val="003877CD"/>
    <w:rsid w:val="00387C22"/>
    <w:rsid w:val="00387C80"/>
    <w:rsid w:val="00387D1C"/>
    <w:rsid w:val="003904FC"/>
    <w:rsid w:val="00390A41"/>
    <w:rsid w:val="00390C33"/>
    <w:rsid w:val="00390D7C"/>
    <w:rsid w:val="00390F83"/>
    <w:rsid w:val="0039123A"/>
    <w:rsid w:val="00391563"/>
    <w:rsid w:val="0039191C"/>
    <w:rsid w:val="00391972"/>
    <w:rsid w:val="00391B04"/>
    <w:rsid w:val="00391D0E"/>
    <w:rsid w:val="00391F47"/>
    <w:rsid w:val="00392698"/>
    <w:rsid w:val="00392B20"/>
    <w:rsid w:val="003932FA"/>
    <w:rsid w:val="003934E8"/>
    <w:rsid w:val="0039370C"/>
    <w:rsid w:val="0039373B"/>
    <w:rsid w:val="00393793"/>
    <w:rsid w:val="003937FE"/>
    <w:rsid w:val="0039384D"/>
    <w:rsid w:val="00393B2E"/>
    <w:rsid w:val="00393D23"/>
    <w:rsid w:val="00393E63"/>
    <w:rsid w:val="0039428F"/>
    <w:rsid w:val="0039429E"/>
    <w:rsid w:val="0039484F"/>
    <w:rsid w:val="003949DE"/>
    <w:rsid w:val="00394CE4"/>
    <w:rsid w:val="00394E4A"/>
    <w:rsid w:val="00395176"/>
    <w:rsid w:val="00395198"/>
    <w:rsid w:val="0039532D"/>
    <w:rsid w:val="00395836"/>
    <w:rsid w:val="003958C3"/>
    <w:rsid w:val="00395ACE"/>
    <w:rsid w:val="00396074"/>
    <w:rsid w:val="003962B8"/>
    <w:rsid w:val="003964B1"/>
    <w:rsid w:val="0039666C"/>
    <w:rsid w:val="0039674E"/>
    <w:rsid w:val="003967EB"/>
    <w:rsid w:val="00396CE6"/>
    <w:rsid w:val="00396D2E"/>
    <w:rsid w:val="00397352"/>
    <w:rsid w:val="003973FA"/>
    <w:rsid w:val="003978C5"/>
    <w:rsid w:val="00397A06"/>
    <w:rsid w:val="00397E80"/>
    <w:rsid w:val="003A0089"/>
    <w:rsid w:val="003A023B"/>
    <w:rsid w:val="003A035C"/>
    <w:rsid w:val="003A0474"/>
    <w:rsid w:val="003A0770"/>
    <w:rsid w:val="003A0877"/>
    <w:rsid w:val="003A0917"/>
    <w:rsid w:val="003A0B91"/>
    <w:rsid w:val="003A0BFF"/>
    <w:rsid w:val="003A0D33"/>
    <w:rsid w:val="003A0E84"/>
    <w:rsid w:val="003A1046"/>
    <w:rsid w:val="003A114C"/>
    <w:rsid w:val="003A145D"/>
    <w:rsid w:val="003A153A"/>
    <w:rsid w:val="003A158B"/>
    <w:rsid w:val="003A1EE9"/>
    <w:rsid w:val="003A23AC"/>
    <w:rsid w:val="003A24D6"/>
    <w:rsid w:val="003A264F"/>
    <w:rsid w:val="003A276A"/>
    <w:rsid w:val="003A2878"/>
    <w:rsid w:val="003A289E"/>
    <w:rsid w:val="003A3150"/>
    <w:rsid w:val="003A33EC"/>
    <w:rsid w:val="003A3554"/>
    <w:rsid w:val="003A3C5C"/>
    <w:rsid w:val="003A4093"/>
    <w:rsid w:val="003A4276"/>
    <w:rsid w:val="003A4659"/>
    <w:rsid w:val="003A48E6"/>
    <w:rsid w:val="003A4963"/>
    <w:rsid w:val="003A4979"/>
    <w:rsid w:val="003A4C0C"/>
    <w:rsid w:val="003A4E2B"/>
    <w:rsid w:val="003A527B"/>
    <w:rsid w:val="003A5306"/>
    <w:rsid w:val="003A563C"/>
    <w:rsid w:val="003A599E"/>
    <w:rsid w:val="003A5B09"/>
    <w:rsid w:val="003A5BB0"/>
    <w:rsid w:val="003A5CE9"/>
    <w:rsid w:val="003A5E3E"/>
    <w:rsid w:val="003A5F35"/>
    <w:rsid w:val="003A6953"/>
    <w:rsid w:val="003A6C9E"/>
    <w:rsid w:val="003A6E5B"/>
    <w:rsid w:val="003A70BF"/>
    <w:rsid w:val="003A78D6"/>
    <w:rsid w:val="003A7911"/>
    <w:rsid w:val="003A7F53"/>
    <w:rsid w:val="003B01C6"/>
    <w:rsid w:val="003B0323"/>
    <w:rsid w:val="003B035F"/>
    <w:rsid w:val="003B039A"/>
    <w:rsid w:val="003B09DD"/>
    <w:rsid w:val="003B0A94"/>
    <w:rsid w:val="003B10C3"/>
    <w:rsid w:val="003B1156"/>
    <w:rsid w:val="003B1372"/>
    <w:rsid w:val="003B1506"/>
    <w:rsid w:val="003B15E9"/>
    <w:rsid w:val="003B172C"/>
    <w:rsid w:val="003B17C3"/>
    <w:rsid w:val="003B1F10"/>
    <w:rsid w:val="003B1F9E"/>
    <w:rsid w:val="003B257B"/>
    <w:rsid w:val="003B2996"/>
    <w:rsid w:val="003B2E07"/>
    <w:rsid w:val="003B36AB"/>
    <w:rsid w:val="003B3924"/>
    <w:rsid w:val="003B3A92"/>
    <w:rsid w:val="003B3DA0"/>
    <w:rsid w:val="003B3E09"/>
    <w:rsid w:val="003B40D3"/>
    <w:rsid w:val="003B4148"/>
    <w:rsid w:val="003B4256"/>
    <w:rsid w:val="003B47AF"/>
    <w:rsid w:val="003B4FF6"/>
    <w:rsid w:val="003B5296"/>
    <w:rsid w:val="003B53B7"/>
    <w:rsid w:val="003B5456"/>
    <w:rsid w:val="003B56BA"/>
    <w:rsid w:val="003B56E6"/>
    <w:rsid w:val="003B5AEE"/>
    <w:rsid w:val="003B5D20"/>
    <w:rsid w:val="003B5DA7"/>
    <w:rsid w:val="003B5EB5"/>
    <w:rsid w:val="003B5F16"/>
    <w:rsid w:val="003B5F1C"/>
    <w:rsid w:val="003B6213"/>
    <w:rsid w:val="003B63CE"/>
    <w:rsid w:val="003B6495"/>
    <w:rsid w:val="003B683A"/>
    <w:rsid w:val="003B6958"/>
    <w:rsid w:val="003B6B10"/>
    <w:rsid w:val="003B6CC4"/>
    <w:rsid w:val="003B6CF8"/>
    <w:rsid w:val="003B6FCF"/>
    <w:rsid w:val="003B7010"/>
    <w:rsid w:val="003B738C"/>
    <w:rsid w:val="003B78AB"/>
    <w:rsid w:val="003B7A2D"/>
    <w:rsid w:val="003B7E1B"/>
    <w:rsid w:val="003B7F40"/>
    <w:rsid w:val="003C01A0"/>
    <w:rsid w:val="003C05F4"/>
    <w:rsid w:val="003C0AFE"/>
    <w:rsid w:val="003C13AF"/>
    <w:rsid w:val="003C1629"/>
    <w:rsid w:val="003C196C"/>
    <w:rsid w:val="003C1BF7"/>
    <w:rsid w:val="003C22EB"/>
    <w:rsid w:val="003C2302"/>
    <w:rsid w:val="003C2776"/>
    <w:rsid w:val="003C28CE"/>
    <w:rsid w:val="003C29F4"/>
    <w:rsid w:val="003C2EAD"/>
    <w:rsid w:val="003C30E0"/>
    <w:rsid w:val="003C3344"/>
    <w:rsid w:val="003C346E"/>
    <w:rsid w:val="003C347E"/>
    <w:rsid w:val="003C3BDC"/>
    <w:rsid w:val="003C3D1D"/>
    <w:rsid w:val="003C435B"/>
    <w:rsid w:val="003C475B"/>
    <w:rsid w:val="003C47BC"/>
    <w:rsid w:val="003C47D4"/>
    <w:rsid w:val="003C4927"/>
    <w:rsid w:val="003C4CE2"/>
    <w:rsid w:val="003C53B8"/>
    <w:rsid w:val="003C5561"/>
    <w:rsid w:val="003C55BE"/>
    <w:rsid w:val="003C56BB"/>
    <w:rsid w:val="003C5781"/>
    <w:rsid w:val="003C58A9"/>
    <w:rsid w:val="003C5E68"/>
    <w:rsid w:val="003C600C"/>
    <w:rsid w:val="003C63A3"/>
    <w:rsid w:val="003C6800"/>
    <w:rsid w:val="003C6FE6"/>
    <w:rsid w:val="003C708F"/>
    <w:rsid w:val="003C721F"/>
    <w:rsid w:val="003C72BE"/>
    <w:rsid w:val="003C73E0"/>
    <w:rsid w:val="003C7578"/>
    <w:rsid w:val="003C77A5"/>
    <w:rsid w:val="003C7812"/>
    <w:rsid w:val="003C7B9F"/>
    <w:rsid w:val="003C7FD1"/>
    <w:rsid w:val="003D0277"/>
    <w:rsid w:val="003D0447"/>
    <w:rsid w:val="003D0954"/>
    <w:rsid w:val="003D0AB3"/>
    <w:rsid w:val="003D10B2"/>
    <w:rsid w:val="003D144E"/>
    <w:rsid w:val="003D14FE"/>
    <w:rsid w:val="003D16D7"/>
    <w:rsid w:val="003D1BA4"/>
    <w:rsid w:val="003D1BE1"/>
    <w:rsid w:val="003D1C0E"/>
    <w:rsid w:val="003D1C3E"/>
    <w:rsid w:val="003D202B"/>
    <w:rsid w:val="003D22AC"/>
    <w:rsid w:val="003D22E3"/>
    <w:rsid w:val="003D25A4"/>
    <w:rsid w:val="003D342F"/>
    <w:rsid w:val="003D36C9"/>
    <w:rsid w:val="003D38AD"/>
    <w:rsid w:val="003D39CA"/>
    <w:rsid w:val="003D3EC8"/>
    <w:rsid w:val="003D41FE"/>
    <w:rsid w:val="003D4368"/>
    <w:rsid w:val="003D45F4"/>
    <w:rsid w:val="003D48B3"/>
    <w:rsid w:val="003D493D"/>
    <w:rsid w:val="003D4AB6"/>
    <w:rsid w:val="003D4B49"/>
    <w:rsid w:val="003D51C3"/>
    <w:rsid w:val="003D5729"/>
    <w:rsid w:val="003D577D"/>
    <w:rsid w:val="003D582C"/>
    <w:rsid w:val="003D5E87"/>
    <w:rsid w:val="003D601E"/>
    <w:rsid w:val="003D6A7B"/>
    <w:rsid w:val="003D6B3A"/>
    <w:rsid w:val="003D6C16"/>
    <w:rsid w:val="003D78F2"/>
    <w:rsid w:val="003D7C2E"/>
    <w:rsid w:val="003E0086"/>
    <w:rsid w:val="003E02DE"/>
    <w:rsid w:val="003E047F"/>
    <w:rsid w:val="003E04BA"/>
    <w:rsid w:val="003E04CE"/>
    <w:rsid w:val="003E08A1"/>
    <w:rsid w:val="003E0AE9"/>
    <w:rsid w:val="003E0B28"/>
    <w:rsid w:val="003E0B42"/>
    <w:rsid w:val="003E0E00"/>
    <w:rsid w:val="003E0EBB"/>
    <w:rsid w:val="003E0ED5"/>
    <w:rsid w:val="003E0F29"/>
    <w:rsid w:val="003E0FC1"/>
    <w:rsid w:val="003E111F"/>
    <w:rsid w:val="003E126D"/>
    <w:rsid w:val="003E168C"/>
    <w:rsid w:val="003E1884"/>
    <w:rsid w:val="003E192D"/>
    <w:rsid w:val="003E1974"/>
    <w:rsid w:val="003E1D8A"/>
    <w:rsid w:val="003E1E0C"/>
    <w:rsid w:val="003E2040"/>
    <w:rsid w:val="003E2343"/>
    <w:rsid w:val="003E2C51"/>
    <w:rsid w:val="003E35B8"/>
    <w:rsid w:val="003E3914"/>
    <w:rsid w:val="003E3C38"/>
    <w:rsid w:val="003E3D08"/>
    <w:rsid w:val="003E3FE5"/>
    <w:rsid w:val="003E402E"/>
    <w:rsid w:val="003E404E"/>
    <w:rsid w:val="003E4DDA"/>
    <w:rsid w:val="003E4EB4"/>
    <w:rsid w:val="003E5C10"/>
    <w:rsid w:val="003E5CA5"/>
    <w:rsid w:val="003E5D7E"/>
    <w:rsid w:val="003E6460"/>
    <w:rsid w:val="003E6804"/>
    <w:rsid w:val="003E69FE"/>
    <w:rsid w:val="003E6A14"/>
    <w:rsid w:val="003E6A79"/>
    <w:rsid w:val="003E6ADA"/>
    <w:rsid w:val="003E6DC6"/>
    <w:rsid w:val="003E6DE2"/>
    <w:rsid w:val="003E7647"/>
    <w:rsid w:val="003E7E82"/>
    <w:rsid w:val="003F01BD"/>
    <w:rsid w:val="003F07F4"/>
    <w:rsid w:val="003F082B"/>
    <w:rsid w:val="003F08A9"/>
    <w:rsid w:val="003F0ABF"/>
    <w:rsid w:val="003F0AFC"/>
    <w:rsid w:val="003F0BAF"/>
    <w:rsid w:val="003F0CB4"/>
    <w:rsid w:val="003F0FAA"/>
    <w:rsid w:val="003F112D"/>
    <w:rsid w:val="003F12EA"/>
    <w:rsid w:val="003F15B2"/>
    <w:rsid w:val="003F1B2A"/>
    <w:rsid w:val="003F1E6E"/>
    <w:rsid w:val="003F2001"/>
    <w:rsid w:val="003F2020"/>
    <w:rsid w:val="003F21A4"/>
    <w:rsid w:val="003F22F9"/>
    <w:rsid w:val="003F2420"/>
    <w:rsid w:val="003F260F"/>
    <w:rsid w:val="003F2D43"/>
    <w:rsid w:val="003F31C7"/>
    <w:rsid w:val="003F3338"/>
    <w:rsid w:val="003F33B7"/>
    <w:rsid w:val="003F3524"/>
    <w:rsid w:val="003F3748"/>
    <w:rsid w:val="003F3777"/>
    <w:rsid w:val="003F3A05"/>
    <w:rsid w:val="003F3A50"/>
    <w:rsid w:val="003F3AE9"/>
    <w:rsid w:val="003F476B"/>
    <w:rsid w:val="003F4BBB"/>
    <w:rsid w:val="003F4C8D"/>
    <w:rsid w:val="003F5150"/>
    <w:rsid w:val="003F54E9"/>
    <w:rsid w:val="003F5652"/>
    <w:rsid w:val="003F567B"/>
    <w:rsid w:val="003F5734"/>
    <w:rsid w:val="003F5DFE"/>
    <w:rsid w:val="003F5F1D"/>
    <w:rsid w:val="003F5FA9"/>
    <w:rsid w:val="003F6D96"/>
    <w:rsid w:val="003F7148"/>
    <w:rsid w:val="003F72F3"/>
    <w:rsid w:val="003F74F0"/>
    <w:rsid w:val="003F76C1"/>
    <w:rsid w:val="003F7F55"/>
    <w:rsid w:val="0040058C"/>
    <w:rsid w:val="00400619"/>
    <w:rsid w:val="004007E2"/>
    <w:rsid w:val="00400845"/>
    <w:rsid w:val="00400A83"/>
    <w:rsid w:val="00400DC4"/>
    <w:rsid w:val="00400F0F"/>
    <w:rsid w:val="00400F21"/>
    <w:rsid w:val="004010AA"/>
    <w:rsid w:val="0040184B"/>
    <w:rsid w:val="00401BF6"/>
    <w:rsid w:val="0040233F"/>
    <w:rsid w:val="004024DB"/>
    <w:rsid w:val="004026A2"/>
    <w:rsid w:val="0040292F"/>
    <w:rsid w:val="00402960"/>
    <w:rsid w:val="00402AFE"/>
    <w:rsid w:val="00402EC7"/>
    <w:rsid w:val="0040358D"/>
    <w:rsid w:val="004035E2"/>
    <w:rsid w:val="004037CB"/>
    <w:rsid w:val="0040398F"/>
    <w:rsid w:val="00403F24"/>
    <w:rsid w:val="004041D4"/>
    <w:rsid w:val="0040434C"/>
    <w:rsid w:val="0040443E"/>
    <w:rsid w:val="0040446E"/>
    <w:rsid w:val="00404965"/>
    <w:rsid w:val="00404EB1"/>
    <w:rsid w:val="0040519A"/>
    <w:rsid w:val="004055A3"/>
    <w:rsid w:val="00405843"/>
    <w:rsid w:val="004058F3"/>
    <w:rsid w:val="00405CF9"/>
    <w:rsid w:val="00405FD6"/>
    <w:rsid w:val="0040631F"/>
    <w:rsid w:val="0040727E"/>
    <w:rsid w:val="004077EA"/>
    <w:rsid w:val="0040788D"/>
    <w:rsid w:val="0040798D"/>
    <w:rsid w:val="004079E3"/>
    <w:rsid w:val="00407A02"/>
    <w:rsid w:val="00407B4D"/>
    <w:rsid w:val="00407BDD"/>
    <w:rsid w:val="00407CE4"/>
    <w:rsid w:val="004101F9"/>
    <w:rsid w:val="00410371"/>
    <w:rsid w:val="004103A4"/>
    <w:rsid w:val="00410772"/>
    <w:rsid w:val="004107EC"/>
    <w:rsid w:val="004109BE"/>
    <w:rsid w:val="00410AD5"/>
    <w:rsid w:val="00410CE1"/>
    <w:rsid w:val="00410E5B"/>
    <w:rsid w:val="00410F3B"/>
    <w:rsid w:val="00411292"/>
    <w:rsid w:val="00411486"/>
    <w:rsid w:val="004114BA"/>
    <w:rsid w:val="00411576"/>
    <w:rsid w:val="00411E0C"/>
    <w:rsid w:val="00411E3E"/>
    <w:rsid w:val="00411F23"/>
    <w:rsid w:val="00412053"/>
    <w:rsid w:val="00412152"/>
    <w:rsid w:val="00412366"/>
    <w:rsid w:val="00412858"/>
    <w:rsid w:val="00412ACD"/>
    <w:rsid w:val="00412E89"/>
    <w:rsid w:val="00412FC6"/>
    <w:rsid w:val="0041369F"/>
    <w:rsid w:val="0041395D"/>
    <w:rsid w:val="00413AEA"/>
    <w:rsid w:val="00413B2A"/>
    <w:rsid w:val="00413C21"/>
    <w:rsid w:val="00413E53"/>
    <w:rsid w:val="004140AD"/>
    <w:rsid w:val="004145EE"/>
    <w:rsid w:val="00414745"/>
    <w:rsid w:val="004149B0"/>
    <w:rsid w:val="00414A32"/>
    <w:rsid w:val="00414C4E"/>
    <w:rsid w:val="00414C79"/>
    <w:rsid w:val="00414F30"/>
    <w:rsid w:val="00414F7A"/>
    <w:rsid w:val="00414FDB"/>
    <w:rsid w:val="00415295"/>
    <w:rsid w:val="00415859"/>
    <w:rsid w:val="00415DE9"/>
    <w:rsid w:val="00415E45"/>
    <w:rsid w:val="0041624A"/>
    <w:rsid w:val="0041659C"/>
    <w:rsid w:val="0041668C"/>
    <w:rsid w:val="00416BC1"/>
    <w:rsid w:val="00417251"/>
    <w:rsid w:val="004174DB"/>
    <w:rsid w:val="00417785"/>
    <w:rsid w:val="004178B7"/>
    <w:rsid w:val="00417A4F"/>
    <w:rsid w:val="004200C5"/>
    <w:rsid w:val="004201FB"/>
    <w:rsid w:val="00420542"/>
    <w:rsid w:val="004205BB"/>
    <w:rsid w:val="004208FF"/>
    <w:rsid w:val="00420A24"/>
    <w:rsid w:val="00420B0E"/>
    <w:rsid w:val="00420CDD"/>
    <w:rsid w:val="00420DE7"/>
    <w:rsid w:val="00420EC9"/>
    <w:rsid w:val="0042107F"/>
    <w:rsid w:val="00421146"/>
    <w:rsid w:val="00421410"/>
    <w:rsid w:val="00421873"/>
    <w:rsid w:val="0042189C"/>
    <w:rsid w:val="0042190D"/>
    <w:rsid w:val="00421C77"/>
    <w:rsid w:val="00421CB8"/>
    <w:rsid w:val="00421E4E"/>
    <w:rsid w:val="004222A2"/>
    <w:rsid w:val="0042248C"/>
    <w:rsid w:val="00422695"/>
    <w:rsid w:val="00422B47"/>
    <w:rsid w:val="00422F70"/>
    <w:rsid w:val="0042320A"/>
    <w:rsid w:val="00423676"/>
    <w:rsid w:val="00423A8D"/>
    <w:rsid w:val="0042435A"/>
    <w:rsid w:val="004248F8"/>
    <w:rsid w:val="00424A4B"/>
    <w:rsid w:val="00424BED"/>
    <w:rsid w:val="00424C3B"/>
    <w:rsid w:val="00424D60"/>
    <w:rsid w:val="00425088"/>
    <w:rsid w:val="0042598B"/>
    <w:rsid w:val="00425CC4"/>
    <w:rsid w:val="00425D4E"/>
    <w:rsid w:val="004260F6"/>
    <w:rsid w:val="00426594"/>
    <w:rsid w:val="0042666A"/>
    <w:rsid w:val="00426674"/>
    <w:rsid w:val="0042675D"/>
    <w:rsid w:val="004267B1"/>
    <w:rsid w:val="004268D0"/>
    <w:rsid w:val="00426CE6"/>
    <w:rsid w:val="0042719E"/>
    <w:rsid w:val="00427218"/>
    <w:rsid w:val="00427273"/>
    <w:rsid w:val="0042738E"/>
    <w:rsid w:val="00427525"/>
    <w:rsid w:val="00427609"/>
    <w:rsid w:val="00427894"/>
    <w:rsid w:val="00427E38"/>
    <w:rsid w:val="00427E46"/>
    <w:rsid w:val="0043017B"/>
    <w:rsid w:val="0043019E"/>
    <w:rsid w:val="00430267"/>
    <w:rsid w:val="0043049C"/>
    <w:rsid w:val="004304E9"/>
    <w:rsid w:val="004307A3"/>
    <w:rsid w:val="004309B1"/>
    <w:rsid w:val="004309CF"/>
    <w:rsid w:val="00430B07"/>
    <w:rsid w:val="00430DC1"/>
    <w:rsid w:val="004313E4"/>
    <w:rsid w:val="00431417"/>
    <w:rsid w:val="004314C6"/>
    <w:rsid w:val="00431BA3"/>
    <w:rsid w:val="00431EEC"/>
    <w:rsid w:val="00432026"/>
    <w:rsid w:val="00432693"/>
    <w:rsid w:val="00432C03"/>
    <w:rsid w:val="004332EF"/>
    <w:rsid w:val="00433361"/>
    <w:rsid w:val="00433424"/>
    <w:rsid w:val="004336BF"/>
    <w:rsid w:val="004336D7"/>
    <w:rsid w:val="00433DE4"/>
    <w:rsid w:val="0043404D"/>
    <w:rsid w:val="00434052"/>
    <w:rsid w:val="0043407D"/>
    <w:rsid w:val="00434179"/>
    <w:rsid w:val="004344D7"/>
    <w:rsid w:val="004344E1"/>
    <w:rsid w:val="0043478D"/>
    <w:rsid w:val="00434884"/>
    <w:rsid w:val="0043489D"/>
    <w:rsid w:val="00434E24"/>
    <w:rsid w:val="00434E92"/>
    <w:rsid w:val="00435017"/>
    <w:rsid w:val="004353DD"/>
    <w:rsid w:val="004356AA"/>
    <w:rsid w:val="0043575B"/>
    <w:rsid w:val="00435CFC"/>
    <w:rsid w:val="00435E96"/>
    <w:rsid w:val="0043617A"/>
    <w:rsid w:val="004361C0"/>
    <w:rsid w:val="0043639E"/>
    <w:rsid w:val="00436444"/>
    <w:rsid w:val="00436449"/>
    <w:rsid w:val="004365E8"/>
    <w:rsid w:val="0043743A"/>
    <w:rsid w:val="004374B9"/>
    <w:rsid w:val="004374E0"/>
    <w:rsid w:val="0043751F"/>
    <w:rsid w:val="0043762E"/>
    <w:rsid w:val="004376BE"/>
    <w:rsid w:val="0043778F"/>
    <w:rsid w:val="004400E9"/>
    <w:rsid w:val="0044188F"/>
    <w:rsid w:val="00441986"/>
    <w:rsid w:val="00441AA4"/>
    <w:rsid w:val="0044209B"/>
    <w:rsid w:val="004420DE"/>
    <w:rsid w:val="004420EA"/>
    <w:rsid w:val="004423C8"/>
    <w:rsid w:val="0044248C"/>
    <w:rsid w:val="004427D1"/>
    <w:rsid w:val="00442D93"/>
    <w:rsid w:val="00442F50"/>
    <w:rsid w:val="004431E5"/>
    <w:rsid w:val="0044332F"/>
    <w:rsid w:val="00443388"/>
    <w:rsid w:val="004435E4"/>
    <w:rsid w:val="004438FD"/>
    <w:rsid w:val="00443B11"/>
    <w:rsid w:val="00444105"/>
    <w:rsid w:val="0044411D"/>
    <w:rsid w:val="0044428C"/>
    <w:rsid w:val="004444E7"/>
    <w:rsid w:val="004445D9"/>
    <w:rsid w:val="004449EC"/>
    <w:rsid w:val="00444AAF"/>
    <w:rsid w:val="00444AFE"/>
    <w:rsid w:val="00444D09"/>
    <w:rsid w:val="004451F9"/>
    <w:rsid w:val="00445466"/>
    <w:rsid w:val="0044568C"/>
    <w:rsid w:val="00445B01"/>
    <w:rsid w:val="00445CD7"/>
    <w:rsid w:val="0044601A"/>
    <w:rsid w:val="00446166"/>
    <w:rsid w:val="00446A17"/>
    <w:rsid w:val="00446A57"/>
    <w:rsid w:val="00446A85"/>
    <w:rsid w:val="00446C86"/>
    <w:rsid w:val="00447025"/>
    <w:rsid w:val="004472A4"/>
    <w:rsid w:val="00447557"/>
    <w:rsid w:val="004475F4"/>
    <w:rsid w:val="00447BD8"/>
    <w:rsid w:val="00447D56"/>
    <w:rsid w:val="00447F12"/>
    <w:rsid w:val="0045001E"/>
    <w:rsid w:val="00450075"/>
    <w:rsid w:val="00450169"/>
    <w:rsid w:val="004503E1"/>
    <w:rsid w:val="004506D5"/>
    <w:rsid w:val="0045077D"/>
    <w:rsid w:val="004508BD"/>
    <w:rsid w:val="004508CE"/>
    <w:rsid w:val="004509CB"/>
    <w:rsid w:val="00450B6B"/>
    <w:rsid w:val="00450E39"/>
    <w:rsid w:val="0045135D"/>
    <w:rsid w:val="0045138E"/>
    <w:rsid w:val="004515CC"/>
    <w:rsid w:val="00451A07"/>
    <w:rsid w:val="00451C47"/>
    <w:rsid w:val="00451EB9"/>
    <w:rsid w:val="0045203D"/>
    <w:rsid w:val="0045277A"/>
    <w:rsid w:val="00452A0D"/>
    <w:rsid w:val="00452DC7"/>
    <w:rsid w:val="00452F5D"/>
    <w:rsid w:val="0045304C"/>
    <w:rsid w:val="004533F5"/>
    <w:rsid w:val="0045371F"/>
    <w:rsid w:val="00453D09"/>
    <w:rsid w:val="00453EF5"/>
    <w:rsid w:val="00453FC2"/>
    <w:rsid w:val="0045465D"/>
    <w:rsid w:val="0045490C"/>
    <w:rsid w:val="00454E37"/>
    <w:rsid w:val="0045513D"/>
    <w:rsid w:val="00455201"/>
    <w:rsid w:val="00455281"/>
    <w:rsid w:val="0045528C"/>
    <w:rsid w:val="00455352"/>
    <w:rsid w:val="00455364"/>
    <w:rsid w:val="004553DE"/>
    <w:rsid w:val="004554C2"/>
    <w:rsid w:val="004558AE"/>
    <w:rsid w:val="00455996"/>
    <w:rsid w:val="004561F8"/>
    <w:rsid w:val="00456288"/>
    <w:rsid w:val="0045641A"/>
    <w:rsid w:val="004564A5"/>
    <w:rsid w:val="00456552"/>
    <w:rsid w:val="004565E9"/>
    <w:rsid w:val="00456A94"/>
    <w:rsid w:val="00456C92"/>
    <w:rsid w:val="00456CE0"/>
    <w:rsid w:val="004570C3"/>
    <w:rsid w:val="004573DF"/>
    <w:rsid w:val="00457D3E"/>
    <w:rsid w:val="00457DFF"/>
    <w:rsid w:val="00460283"/>
    <w:rsid w:val="00460489"/>
    <w:rsid w:val="004605F2"/>
    <w:rsid w:val="00460A5A"/>
    <w:rsid w:val="00460F6B"/>
    <w:rsid w:val="0046101E"/>
    <w:rsid w:val="004610DB"/>
    <w:rsid w:val="00461330"/>
    <w:rsid w:val="00461374"/>
    <w:rsid w:val="004617AF"/>
    <w:rsid w:val="00461CAC"/>
    <w:rsid w:val="004622C3"/>
    <w:rsid w:val="004622D4"/>
    <w:rsid w:val="004622EE"/>
    <w:rsid w:val="00462A07"/>
    <w:rsid w:val="00463489"/>
    <w:rsid w:val="0046358B"/>
    <w:rsid w:val="00463843"/>
    <w:rsid w:val="00463CDE"/>
    <w:rsid w:val="00463E04"/>
    <w:rsid w:val="00463E94"/>
    <w:rsid w:val="004640EA"/>
    <w:rsid w:val="00464478"/>
    <w:rsid w:val="004644CD"/>
    <w:rsid w:val="0046541A"/>
    <w:rsid w:val="004654D5"/>
    <w:rsid w:val="00465575"/>
    <w:rsid w:val="00465850"/>
    <w:rsid w:val="00465A8D"/>
    <w:rsid w:val="00465CCE"/>
    <w:rsid w:val="00466361"/>
    <w:rsid w:val="00466550"/>
    <w:rsid w:val="00466811"/>
    <w:rsid w:val="00466989"/>
    <w:rsid w:val="00466B07"/>
    <w:rsid w:val="00466B3D"/>
    <w:rsid w:val="00466C2B"/>
    <w:rsid w:val="004672CC"/>
    <w:rsid w:val="004678C2"/>
    <w:rsid w:val="004679F4"/>
    <w:rsid w:val="00467BC6"/>
    <w:rsid w:val="00467D25"/>
    <w:rsid w:val="00467E31"/>
    <w:rsid w:val="00470917"/>
    <w:rsid w:val="00470920"/>
    <w:rsid w:val="00470B96"/>
    <w:rsid w:val="00470CC0"/>
    <w:rsid w:val="00470DEE"/>
    <w:rsid w:val="004710AF"/>
    <w:rsid w:val="004710C4"/>
    <w:rsid w:val="004714E2"/>
    <w:rsid w:val="004716CD"/>
    <w:rsid w:val="00471CE2"/>
    <w:rsid w:val="00471D9A"/>
    <w:rsid w:val="00471DDA"/>
    <w:rsid w:val="004721B6"/>
    <w:rsid w:val="0047236C"/>
    <w:rsid w:val="0047357E"/>
    <w:rsid w:val="00473E6F"/>
    <w:rsid w:val="00474184"/>
    <w:rsid w:val="00474232"/>
    <w:rsid w:val="004746C4"/>
    <w:rsid w:val="00474846"/>
    <w:rsid w:val="0047501B"/>
    <w:rsid w:val="004758BF"/>
    <w:rsid w:val="00475FFF"/>
    <w:rsid w:val="0047602A"/>
    <w:rsid w:val="00476046"/>
    <w:rsid w:val="0047604C"/>
    <w:rsid w:val="004760C7"/>
    <w:rsid w:val="004761ED"/>
    <w:rsid w:val="004763A9"/>
    <w:rsid w:val="004769E0"/>
    <w:rsid w:val="00476B96"/>
    <w:rsid w:val="00476BCF"/>
    <w:rsid w:val="00476E40"/>
    <w:rsid w:val="00476E51"/>
    <w:rsid w:val="004772EC"/>
    <w:rsid w:val="00477615"/>
    <w:rsid w:val="00477668"/>
    <w:rsid w:val="0047772A"/>
    <w:rsid w:val="00477797"/>
    <w:rsid w:val="0047794F"/>
    <w:rsid w:val="00477973"/>
    <w:rsid w:val="00477A5C"/>
    <w:rsid w:val="00477D6D"/>
    <w:rsid w:val="00477FAE"/>
    <w:rsid w:val="00477FDE"/>
    <w:rsid w:val="00480151"/>
    <w:rsid w:val="0048015D"/>
    <w:rsid w:val="0048093A"/>
    <w:rsid w:val="00481009"/>
    <w:rsid w:val="0048129B"/>
    <w:rsid w:val="00481811"/>
    <w:rsid w:val="00481901"/>
    <w:rsid w:val="00481BAA"/>
    <w:rsid w:val="00481C9E"/>
    <w:rsid w:val="00481D77"/>
    <w:rsid w:val="00481E94"/>
    <w:rsid w:val="00481ED7"/>
    <w:rsid w:val="00481F4C"/>
    <w:rsid w:val="004820D7"/>
    <w:rsid w:val="00482360"/>
    <w:rsid w:val="00482681"/>
    <w:rsid w:val="004826B8"/>
    <w:rsid w:val="00482933"/>
    <w:rsid w:val="004829E4"/>
    <w:rsid w:val="00482A05"/>
    <w:rsid w:val="00482B81"/>
    <w:rsid w:val="00482DAF"/>
    <w:rsid w:val="00482FB3"/>
    <w:rsid w:val="00482FD3"/>
    <w:rsid w:val="004832A3"/>
    <w:rsid w:val="004834B6"/>
    <w:rsid w:val="004836AA"/>
    <w:rsid w:val="00483D15"/>
    <w:rsid w:val="00483E46"/>
    <w:rsid w:val="00484012"/>
    <w:rsid w:val="00484129"/>
    <w:rsid w:val="00484165"/>
    <w:rsid w:val="00484206"/>
    <w:rsid w:val="00484467"/>
    <w:rsid w:val="0048479A"/>
    <w:rsid w:val="00484910"/>
    <w:rsid w:val="00484951"/>
    <w:rsid w:val="00484AC9"/>
    <w:rsid w:val="00484BF5"/>
    <w:rsid w:val="00484D08"/>
    <w:rsid w:val="00485011"/>
    <w:rsid w:val="0048509F"/>
    <w:rsid w:val="00485259"/>
    <w:rsid w:val="0048525B"/>
    <w:rsid w:val="0048549E"/>
    <w:rsid w:val="004854A2"/>
    <w:rsid w:val="004856E9"/>
    <w:rsid w:val="004856FC"/>
    <w:rsid w:val="0048573F"/>
    <w:rsid w:val="004858B9"/>
    <w:rsid w:val="00485912"/>
    <w:rsid w:val="00485966"/>
    <w:rsid w:val="00485BA5"/>
    <w:rsid w:val="00485D08"/>
    <w:rsid w:val="00485DF5"/>
    <w:rsid w:val="00485EF7"/>
    <w:rsid w:val="0048620B"/>
    <w:rsid w:val="004865F5"/>
    <w:rsid w:val="00486731"/>
    <w:rsid w:val="00486924"/>
    <w:rsid w:val="00486ABA"/>
    <w:rsid w:val="00486CDE"/>
    <w:rsid w:val="00486F0D"/>
    <w:rsid w:val="00486F46"/>
    <w:rsid w:val="004873EA"/>
    <w:rsid w:val="00487509"/>
    <w:rsid w:val="0048788F"/>
    <w:rsid w:val="004879C4"/>
    <w:rsid w:val="00487A68"/>
    <w:rsid w:val="00487F47"/>
    <w:rsid w:val="0049022C"/>
    <w:rsid w:val="0049033C"/>
    <w:rsid w:val="00490B1B"/>
    <w:rsid w:val="00490B8D"/>
    <w:rsid w:val="00490C32"/>
    <w:rsid w:val="00490CFE"/>
    <w:rsid w:val="00490D75"/>
    <w:rsid w:val="0049135F"/>
    <w:rsid w:val="0049185C"/>
    <w:rsid w:val="004924AB"/>
    <w:rsid w:val="00492962"/>
    <w:rsid w:val="00492B4E"/>
    <w:rsid w:val="00493491"/>
    <w:rsid w:val="004934D1"/>
    <w:rsid w:val="00493D50"/>
    <w:rsid w:val="00493DCD"/>
    <w:rsid w:val="00493EBB"/>
    <w:rsid w:val="00493ED8"/>
    <w:rsid w:val="00493EE9"/>
    <w:rsid w:val="00494025"/>
    <w:rsid w:val="00494080"/>
    <w:rsid w:val="00494421"/>
    <w:rsid w:val="00494592"/>
    <w:rsid w:val="004946AC"/>
    <w:rsid w:val="00494A30"/>
    <w:rsid w:val="00494DF9"/>
    <w:rsid w:val="00494F80"/>
    <w:rsid w:val="00495214"/>
    <w:rsid w:val="004953E8"/>
    <w:rsid w:val="004955EF"/>
    <w:rsid w:val="00495C63"/>
    <w:rsid w:val="00496672"/>
    <w:rsid w:val="004969AE"/>
    <w:rsid w:val="00496D75"/>
    <w:rsid w:val="00496F02"/>
    <w:rsid w:val="0049708B"/>
    <w:rsid w:val="004973F4"/>
    <w:rsid w:val="004975B4"/>
    <w:rsid w:val="00497762"/>
    <w:rsid w:val="00497C3D"/>
    <w:rsid w:val="00497E7D"/>
    <w:rsid w:val="00497E9E"/>
    <w:rsid w:val="004A0095"/>
    <w:rsid w:val="004A032F"/>
    <w:rsid w:val="004A0617"/>
    <w:rsid w:val="004A0675"/>
    <w:rsid w:val="004A091F"/>
    <w:rsid w:val="004A0EAD"/>
    <w:rsid w:val="004A0FDB"/>
    <w:rsid w:val="004A1068"/>
    <w:rsid w:val="004A10D3"/>
    <w:rsid w:val="004A111A"/>
    <w:rsid w:val="004A1803"/>
    <w:rsid w:val="004A1C06"/>
    <w:rsid w:val="004A1ECA"/>
    <w:rsid w:val="004A1FD0"/>
    <w:rsid w:val="004A22CF"/>
    <w:rsid w:val="004A24DB"/>
    <w:rsid w:val="004A2C4D"/>
    <w:rsid w:val="004A2CC4"/>
    <w:rsid w:val="004A2F3E"/>
    <w:rsid w:val="004A2FE2"/>
    <w:rsid w:val="004A3147"/>
    <w:rsid w:val="004A3444"/>
    <w:rsid w:val="004A3596"/>
    <w:rsid w:val="004A3746"/>
    <w:rsid w:val="004A3DB6"/>
    <w:rsid w:val="004A3ECC"/>
    <w:rsid w:val="004A40FD"/>
    <w:rsid w:val="004A41D7"/>
    <w:rsid w:val="004A41F8"/>
    <w:rsid w:val="004A4399"/>
    <w:rsid w:val="004A48D1"/>
    <w:rsid w:val="004A4D04"/>
    <w:rsid w:val="004A4F71"/>
    <w:rsid w:val="004A541E"/>
    <w:rsid w:val="004A5511"/>
    <w:rsid w:val="004A577E"/>
    <w:rsid w:val="004A57E5"/>
    <w:rsid w:val="004A591C"/>
    <w:rsid w:val="004A5EE8"/>
    <w:rsid w:val="004A6186"/>
    <w:rsid w:val="004A6324"/>
    <w:rsid w:val="004A635C"/>
    <w:rsid w:val="004A6690"/>
    <w:rsid w:val="004A6733"/>
    <w:rsid w:val="004A6B25"/>
    <w:rsid w:val="004A6E70"/>
    <w:rsid w:val="004A73E5"/>
    <w:rsid w:val="004A75EB"/>
    <w:rsid w:val="004A777F"/>
    <w:rsid w:val="004A7DBB"/>
    <w:rsid w:val="004A7ED4"/>
    <w:rsid w:val="004B006A"/>
    <w:rsid w:val="004B0308"/>
    <w:rsid w:val="004B0AB4"/>
    <w:rsid w:val="004B0C9C"/>
    <w:rsid w:val="004B0CB8"/>
    <w:rsid w:val="004B1577"/>
    <w:rsid w:val="004B1590"/>
    <w:rsid w:val="004B1681"/>
    <w:rsid w:val="004B1799"/>
    <w:rsid w:val="004B1C9F"/>
    <w:rsid w:val="004B1CF6"/>
    <w:rsid w:val="004B1F00"/>
    <w:rsid w:val="004B1FA7"/>
    <w:rsid w:val="004B21ED"/>
    <w:rsid w:val="004B22E0"/>
    <w:rsid w:val="004B24DF"/>
    <w:rsid w:val="004B25BD"/>
    <w:rsid w:val="004B2A55"/>
    <w:rsid w:val="004B2AA3"/>
    <w:rsid w:val="004B31F7"/>
    <w:rsid w:val="004B3339"/>
    <w:rsid w:val="004B3544"/>
    <w:rsid w:val="004B35BA"/>
    <w:rsid w:val="004B3DA0"/>
    <w:rsid w:val="004B43AD"/>
    <w:rsid w:val="004B44ED"/>
    <w:rsid w:val="004B4551"/>
    <w:rsid w:val="004B4599"/>
    <w:rsid w:val="004B489D"/>
    <w:rsid w:val="004B4CDF"/>
    <w:rsid w:val="004B4F3B"/>
    <w:rsid w:val="004B52D6"/>
    <w:rsid w:val="004B55CA"/>
    <w:rsid w:val="004B5895"/>
    <w:rsid w:val="004B5942"/>
    <w:rsid w:val="004B5A6D"/>
    <w:rsid w:val="004B5A88"/>
    <w:rsid w:val="004B5D4E"/>
    <w:rsid w:val="004B5F89"/>
    <w:rsid w:val="004B603D"/>
    <w:rsid w:val="004B644C"/>
    <w:rsid w:val="004B656E"/>
    <w:rsid w:val="004B657A"/>
    <w:rsid w:val="004B67E1"/>
    <w:rsid w:val="004B6EA2"/>
    <w:rsid w:val="004B714E"/>
    <w:rsid w:val="004B7224"/>
    <w:rsid w:val="004B7280"/>
    <w:rsid w:val="004B73C7"/>
    <w:rsid w:val="004B7815"/>
    <w:rsid w:val="004B7B41"/>
    <w:rsid w:val="004B7C5C"/>
    <w:rsid w:val="004B7D81"/>
    <w:rsid w:val="004B7E08"/>
    <w:rsid w:val="004B7EE3"/>
    <w:rsid w:val="004C0285"/>
    <w:rsid w:val="004C051A"/>
    <w:rsid w:val="004C097A"/>
    <w:rsid w:val="004C0A5F"/>
    <w:rsid w:val="004C0DE7"/>
    <w:rsid w:val="004C1648"/>
    <w:rsid w:val="004C16B6"/>
    <w:rsid w:val="004C16FE"/>
    <w:rsid w:val="004C18B0"/>
    <w:rsid w:val="004C1A39"/>
    <w:rsid w:val="004C1A69"/>
    <w:rsid w:val="004C1D29"/>
    <w:rsid w:val="004C2078"/>
    <w:rsid w:val="004C25A3"/>
    <w:rsid w:val="004C2B60"/>
    <w:rsid w:val="004C2BF8"/>
    <w:rsid w:val="004C2CD2"/>
    <w:rsid w:val="004C2DBE"/>
    <w:rsid w:val="004C2EDB"/>
    <w:rsid w:val="004C3033"/>
    <w:rsid w:val="004C3165"/>
    <w:rsid w:val="004C31F8"/>
    <w:rsid w:val="004C33C7"/>
    <w:rsid w:val="004C350D"/>
    <w:rsid w:val="004C3538"/>
    <w:rsid w:val="004C356B"/>
    <w:rsid w:val="004C373F"/>
    <w:rsid w:val="004C3769"/>
    <w:rsid w:val="004C3AE7"/>
    <w:rsid w:val="004C3B98"/>
    <w:rsid w:val="004C3CF2"/>
    <w:rsid w:val="004C3D5C"/>
    <w:rsid w:val="004C3E04"/>
    <w:rsid w:val="004C4494"/>
    <w:rsid w:val="004C493A"/>
    <w:rsid w:val="004C4D86"/>
    <w:rsid w:val="004C4E22"/>
    <w:rsid w:val="004C5088"/>
    <w:rsid w:val="004C50C7"/>
    <w:rsid w:val="004C5595"/>
    <w:rsid w:val="004C574C"/>
    <w:rsid w:val="004C5831"/>
    <w:rsid w:val="004C5875"/>
    <w:rsid w:val="004C5D67"/>
    <w:rsid w:val="004C5DDD"/>
    <w:rsid w:val="004C5E01"/>
    <w:rsid w:val="004C5F2F"/>
    <w:rsid w:val="004C655A"/>
    <w:rsid w:val="004C6894"/>
    <w:rsid w:val="004C6BF0"/>
    <w:rsid w:val="004C6E8D"/>
    <w:rsid w:val="004C7590"/>
    <w:rsid w:val="004C7604"/>
    <w:rsid w:val="004C771D"/>
    <w:rsid w:val="004C7E29"/>
    <w:rsid w:val="004C7E63"/>
    <w:rsid w:val="004C7F71"/>
    <w:rsid w:val="004D0250"/>
    <w:rsid w:val="004D02F5"/>
    <w:rsid w:val="004D03C8"/>
    <w:rsid w:val="004D07B6"/>
    <w:rsid w:val="004D0BAF"/>
    <w:rsid w:val="004D0F01"/>
    <w:rsid w:val="004D17E2"/>
    <w:rsid w:val="004D1803"/>
    <w:rsid w:val="004D1B93"/>
    <w:rsid w:val="004D23AF"/>
    <w:rsid w:val="004D2A1E"/>
    <w:rsid w:val="004D34BD"/>
    <w:rsid w:val="004D3966"/>
    <w:rsid w:val="004D3B24"/>
    <w:rsid w:val="004D3DFF"/>
    <w:rsid w:val="004D4154"/>
    <w:rsid w:val="004D4419"/>
    <w:rsid w:val="004D47B8"/>
    <w:rsid w:val="004D4C20"/>
    <w:rsid w:val="004D4CA3"/>
    <w:rsid w:val="004D4CDC"/>
    <w:rsid w:val="004D4EFC"/>
    <w:rsid w:val="004D5243"/>
    <w:rsid w:val="004D541C"/>
    <w:rsid w:val="004D550A"/>
    <w:rsid w:val="004D58F9"/>
    <w:rsid w:val="004D5905"/>
    <w:rsid w:val="004D596C"/>
    <w:rsid w:val="004D5ABF"/>
    <w:rsid w:val="004D5C91"/>
    <w:rsid w:val="004D5EA1"/>
    <w:rsid w:val="004D605F"/>
    <w:rsid w:val="004D613E"/>
    <w:rsid w:val="004D647B"/>
    <w:rsid w:val="004D68CE"/>
    <w:rsid w:val="004D6D15"/>
    <w:rsid w:val="004D727D"/>
    <w:rsid w:val="004D794E"/>
    <w:rsid w:val="004D7D85"/>
    <w:rsid w:val="004D7DF5"/>
    <w:rsid w:val="004D7E81"/>
    <w:rsid w:val="004E0459"/>
    <w:rsid w:val="004E0B2C"/>
    <w:rsid w:val="004E109A"/>
    <w:rsid w:val="004E1782"/>
    <w:rsid w:val="004E17ED"/>
    <w:rsid w:val="004E1C53"/>
    <w:rsid w:val="004E1FDC"/>
    <w:rsid w:val="004E2029"/>
    <w:rsid w:val="004E2564"/>
    <w:rsid w:val="004E25E0"/>
    <w:rsid w:val="004E289C"/>
    <w:rsid w:val="004E2A37"/>
    <w:rsid w:val="004E2AAB"/>
    <w:rsid w:val="004E2C30"/>
    <w:rsid w:val="004E310D"/>
    <w:rsid w:val="004E33C2"/>
    <w:rsid w:val="004E36FF"/>
    <w:rsid w:val="004E378C"/>
    <w:rsid w:val="004E3BA0"/>
    <w:rsid w:val="004E3DE5"/>
    <w:rsid w:val="004E3E04"/>
    <w:rsid w:val="004E3FB0"/>
    <w:rsid w:val="004E4119"/>
    <w:rsid w:val="004E4837"/>
    <w:rsid w:val="004E4839"/>
    <w:rsid w:val="004E4992"/>
    <w:rsid w:val="004E4BE2"/>
    <w:rsid w:val="004E4DBF"/>
    <w:rsid w:val="004E4EBB"/>
    <w:rsid w:val="004E4F04"/>
    <w:rsid w:val="004E524C"/>
    <w:rsid w:val="004E554E"/>
    <w:rsid w:val="004E56C4"/>
    <w:rsid w:val="004E5AD4"/>
    <w:rsid w:val="004E5D0B"/>
    <w:rsid w:val="004E64F0"/>
    <w:rsid w:val="004E6B28"/>
    <w:rsid w:val="004E6CF5"/>
    <w:rsid w:val="004E6D14"/>
    <w:rsid w:val="004E773E"/>
    <w:rsid w:val="004E77DD"/>
    <w:rsid w:val="004E7835"/>
    <w:rsid w:val="004E78DD"/>
    <w:rsid w:val="004E7B95"/>
    <w:rsid w:val="004E7D6B"/>
    <w:rsid w:val="004F04F5"/>
    <w:rsid w:val="004F0523"/>
    <w:rsid w:val="004F05DC"/>
    <w:rsid w:val="004F0761"/>
    <w:rsid w:val="004F0EAB"/>
    <w:rsid w:val="004F0F65"/>
    <w:rsid w:val="004F1E1A"/>
    <w:rsid w:val="004F270D"/>
    <w:rsid w:val="004F27BA"/>
    <w:rsid w:val="004F2897"/>
    <w:rsid w:val="004F2B83"/>
    <w:rsid w:val="004F2BE3"/>
    <w:rsid w:val="004F2C9F"/>
    <w:rsid w:val="004F2D6D"/>
    <w:rsid w:val="004F329E"/>
    <w:rsid w:val="004F33D8"/>
    <w:rsid w:val="004F3829"/>
    <w:rsid w:val="004F3BC8"/>
    <w:rsid w:val="004F4152"/>
    <w:rsid w:val="004F428A"/>
    <w:rsid w:val="004F43DC"/>
    <w:rsid w:val="004F43EC"/>
    <w:rsid w:val="004F457C"/>
    <w:rsid w:val="004F45FC"/>
    <w:rsid w:val="004F47E6"/>
    <w:rsid w:val="004F4D36"/>
    <w:rsid w:val="004F4FA5"/>
    <w:rsid w:val="004F5043"/>
    <w:rsid w:val="004F519B"/>
    <w:rsid w:val="004F5302"/>
    <w:rsid w:val="004F5858"/>
    <w:rsid w:val="004F5918"/>
    <w:rsid w:val="004F595A"/>
    <w:rsid w:val="004F5C5F"/>
    <w:rsid w:val="004F5D42"/>
    <w:rsid w:val="004F614B"/>
    <w:rsid w:val="004F65CF"/>
    <w:rsid w:val="004F672F"/>
    <w:rsid w:val="004F6762"/>
    <w:rsid w:val="004F67F3"/>
    <w:rsid w:val="004F6933"/>
    <w:rsid w:val="004F6A56"/>
    <w:rsid w:val="004F6DC8"/>
    <w:rsid w:val="004F705E"/>
    <w:rsid w:val="004F70CA"/>
    <w:rsid w:val="004F716A"/>
    <w:rsid w:val="004F7618"/>
    <w:rsid w:val="004F77FF"/>
    <w:rsid w:val="004F7CC1"/>
    <w:rsid w:val="004F7D73"/>
    <w:rsid w:val="004F7DF4"/>
    <w:rsid w:val="004F7EC5"/>
    <w:rsid w:val="00500006"/>
    <w:rsid w:val="005002C9"/>
    <w:rsid w:val="00500360"/>
    <w:rsid w:val="005008AF"/>
    <w:rsid w:val="00500AD0"/>
    <w:rsid w:val="00500D52"/>
    <w:rsid w:val="00500EF7"/>
    <w:rsid w:val="005010FB"/>
    <w:rsid w:val="00501398"/>
    <w:rsid w:val="005014DA"/>
    <w:rsid w:val="005021ED"/>
    <w:rsid w:val="005023C4"/>
    <w:rsid w:val="00502891"/>
    <w:rsid w:val="005029DB"/>
    <w:rsid w:val="00502A6F"/>
    <w:rsid w:val="00502E72"/>
    <w:rsid w:val="00503161"/>
    <w:rsid w:val="005033CD"/>
    <w:rsid w:val="00503601"/>
    <w:rsid w:val="005036F0"/>
    <w:rsid w:val="00503834"/>
    <w:rsid w:val="00503863"/>
    <w:rsid w:val="00503A61"/>
    <w:rsid w:val="00504747"/>
    <w:rsid w:val="00504781"/>
    <w:rsid w:val="00504966"/>
    <w:rsid w:val="00504A49"/>
    <w:rsid w:val="00505235"/>
    <w:rsid w:val="005052D7"/>
    <w:rsid w:val="00505806"/>
    <w:rsid w:val="00505FD0"/>
    <w:rsid w:val="0050604B"/>
    <w:rsid w:val="00506162"/>
    <w:rsid w:val="00506505"/>
    <w:rsid w:val="0050696D"/>
    <w:rsid w:val="00506999"/>
    <w:rsid w:val="00506C4C"/>
    <w:rsid w:val="00506D20"/>
    <w:rsid w:val="00506D4E"/>
    <w:rsid w:val="00507046"/>
    <w:rsid w:val="0050730F"/>
    <w:rsid w:val="005074E8"/>
    <w:rsid w:val="00507516"/>
    <w:rsid w:val="00507729"/>
    <w:rsid w:val="005101C2"/>
    <w:rsid w:val="005107A7"/>
    <w:rsid w:val="00510909"/>
    <w:rsid w:val="00510E39"/>
    <w:rsid w:val="00510EBD"/>
    <w:rsid w:val="00510F96"/>
    <w:rsid w:val="0051129A"/>
    <w:rsid w:val="00511336"/>
    <w:rsid w:val="00511527"/>
    <w:rsid w:val="00511557"/>
    <w:rsid w:val="00511E32"/>
    <w:rsid w:val="00511E47"/>
    <w:rsid w:val="00511ED3"/>
    <w:rsid w:val="00512348"/>
    <w:rsid w:val="005123D8"/>
    <w:rsid w:val="00512531"/>
    <w:rsid w:val="0051272E"/>
    <w:rsid w:val="005127B8"/>
    <w:rsid w:val="0051285D"/>
    <w:rsid w:val="00512B4F"/>
    <w:rsid w:val="00512D81"/>
    <w:rsid w:val="00512DA7"/>
    <w:rsid w:val="00512E40"/>
    <w:rsid w:val="005130D8"/>
    <w:rsid w:val="005131E1"/>
    <w:rsid w:val="0051324E"/>
    <w:rsid w:val="0051338E"/>
    <w:rsid w:val="005133A3"/>
    <w:rsid w:val="00513897"/>
    <w:rsid w:val="00513A87"/>
    <w:rsid w:val="00513C27"/>
    <w:rsid w:val="00513DE3"/>
    <w:rsid w:val="0051424D"/>
    <w:rsid w:val="00514BD6"/>
    <w:rsid w:val="00514D04"/>
    <w:rsid w:val="00515220"/>
    <w:rsid w:val="0051524C"/>
    <w:rsid w:val="005152E6"/>
    <w:rsid w:val="00515362"/>
    <w:rsid w:val="005154EB"/>
    <w:rsid w:val="005155BD"/>
    <w:rsid w:val="00515690"/>
    <w:rsid w:val="005159DE"/>
    <w:rsid w:val="00515ACC"/>
    <w:rsid w:val="00515EC6"/>
    <w:rsid w:val="00516505"/>
    <w:rsid w:val="00516583"/>
    <w:rsid w:val="0051667F"/>
    <w:rsid w:val="00516A68"/>
    <w:rsid w:val="00516CC6"/>
    <w:rsid w:val="00516D71"/>
    <w:rsid w:val="00517020"/>
    <w:rsid w:val="005173A3"/>
    <w:rsid w:val="00517669"/>
    <w:rsid w:val="005177DF"/>
    <w:rsid w:val="00517B3C"/>
    <w:rsid w:val="005201AB"/>
    <w:rsid w:val="00520584"/>
    <w:rsid w:val="00520767"/>
    <w:rsid w:val="0052097E"/>
    <w:rsid w:val="00520CA4"/>
    <w:rsid w:val="00520F71"/>
    <w:rsid w:val="00520FEA"/>
    <w:rsid w:val="00521099"/>
    <w:rsid w:val="0052131B"/>
    <w:rsid w:val="00521508"/>
    <w:rsid w:val="005218A4"/>
    <w:rsid w:val="00521943"/>
    <w:rsid w:val="00521B9D"/>
    <w:rsid w:val="00521D66"/>
    <w:rsid w:val="0052204C"/>
    <w:rsid w:val="005222B2"/>
    <w:rsid w:val="0052281C"/>
    <w:rsid w:val="0052282E"/>
    <w:rsid w:val="0052284F"/>
    <w:rsid w:val="00522856"/>
    <w:rsid w:val="00522C0C"/>
    <w:rsid w:val="00522D62"/>
    <w:rsid w:val="00522D64"/>
    <w:rsid w:val="00523149"/>
    <w:rsid w:val="005231EC"/>
    <w:rsid w:val="00523231"/>
    <w:rsid w:val="005236D7"/>
    <w:rsid w:val="0052385D"/>
    <w:rsid w:val="005238E6"/>
    <w:rsid w:val="00523909"/>
    <w:rsid w:val="005239A3"/>
    <w:rsid w:val="00523BC2"/>
    <w:rsid w:val="00523DB9"/>
    <w:rsid w:val="00523E62"/>
    <w:rsid w:val="00523EA9"/>
    <w:rsid w:val="00523F5D"/>
    <w:rsid w:val="00524453"/>
    <w:rsid w:val="005244A6"/>
    <w:rsid w:val="00524606"/>
    <w:rsid w:val="0052471F"/>
    <w:rsid w:val="005247B4"/>
    <w:rsid w:val="00524806"/>
    <w:rsid w:val="00524896"/>
    <w:rsid w:val="00524963"/>
    <w:rsid w:val="005249EB"/>
    <w:rsid w:val="00524B72"/>
    <w:rsid w:val="00524EC8"/>
    <w:rsid w:val="00525050"/>
    <w:rsid w:val="00525051"/>
    <w:rsid w:val="005256E4"/>
    <w:rsid w:val="005257D8"/>
    <w:rsid w:val="00525A56"/>
    <w:rsid w:val="00525C40"/>
    <w:rsid w:val="00525D15"/>
    <w:rsid w:val="00526190"/>
    <w:rsid w:val="005261B7"/>
    <w:rsid w:val="005269BC"/>
    <w:rsid w:val="00526A6F"/>
    <w:rsid w:val="00526AF6"/>
    <w:rsid w:val="00526E33"/>
    <w:rsid w:val="00527369"/>
    <w:rsid w:val="00527432"/>
    <w:rsid w:val="0052757C"/>
    <w:rsid w:val="005275AF"/>
    <w:rsid w:val="0052768B"/>
    <w:rsid w:val="0052771E"/>
    <w:rsid w:val="0052793A"/>
    <w:rsid w:val="0052794B"/>
    <w:rsid w:val="00530219"/>
    <w:rsid w:val="005305C9"/>
    <w:rsid w:val="0053064A"/>
    <w:rsid w:val="00530681"/>
    <w:rsid w:val="005306AA"/>
    <w:rsid w:val="00531076"/>
    <w:rsid w:val="00531177"/>
    <w:rsid w:val="005311CB"/>
    <w:rsid w:val="00531498"/>
    <w:rsid w:val="005315E2"/>
    <w:rsid w:val="00531814"/>
    <w:rsid w:val="0053198F"/>
    <w:rsid w:val="00531D54"/>
    <w:rsid w:val="00531D6D"/>
    <w:rsid w:val="0053207A"/>
    <w:rsid w:val="005320C8"/>
    <w:rsid w:val="005321E1"/>
    <w:rsid w:val="00532514"/>
    <w:rsid w:val="005325E1"/>
    <w:rsid w:val="005326F8"/>
    <w:rsid w:val="005328D7"/>
    <w:rsid w:val="00532A46"/>
    <w:rsid w:val="00532DB4"/>
    <w:rsid w:val="00532F48"/>
    <w:rsid w:val="00533179"/>
    <w:rsid w:val="005334BC"/>
    <w:rsid w:val="00533624"/>
    <w:rsid w:val="005336B9"/>
    <w:rsid w:val="00533AAE"/>
    <w:rsid w:val="005342E7"/>
    <w:rsid w:val="00534640"/>
    <w:rsid w:val="00534BFB"/>
    <w:rsid w:val="00534DA9"/>
    <w:rsid w:val="00534FBF"/>
    <w:rsid w:val="005354B5"/>
    <w:rsid w:val="00535D7A"/>
    <w:rsid w:val="00536163"/>
    <w:rsid w:val="005361C5"/>
    <w:rsid w:val="00536276"/>
    <w:rsid w:val="00536584"/>
    <w:rsid w:val="00536EDD"/>
    <w:rsid w:val="0053798B"/>
    <w:rsid w:val="005400AB"/>
    <w:rsid w:val="005401E3"/>
    <w:rsid w:val="005401F9"/>
    <w:rsid w:val="00540454"/>
    <w:rsid w:val="005412A4"/>
    <w:rsid w:val="00541A8F"/>
    <w:rsid w:val="00541C7B"/>
    <w:rsid w:val="00541E64"/>
    <w:rsid w:val="00541F22"/>
    <w:rsid w:val="00542118"/>
    <w:rsid w:val="0054231E"/>
    <w:rsid w:val="005428A4"/>
    <w:rsid w:val="00542905"/>
    <w:rsid w:val="0054299C"/>
    <w:rsid w:val="00542AFE"/>
    <w:rsid w:val="00542B06"/>
    <w:rsid w:val="00542B3A"/>
    <w:rsid w:val="00542CEC"/>
    <w:rsid w:val="00543153"/>
    <w:rsid w:val="005434BB"/>
    <w:rsid w:val="0054361C"/>
    <w:rsid w:val="00543A77"/>
    <w:rsid w:val="0054418D"/>
    <w:rsid w:val="005441D3"/>
    <w:rsid w:val="005445EC"/>
    <w:rsid w:val="00544CAB"/>
    <w:rsid w:val="00544EB8"/>
    <w:rsid w:val="00545408"/>
    <w:rsid w:val="00545474"/>
    <w:rsid w:val="005458F0"/>
    <w:rsid w:val="00545A2E"/>
    <w:rsid w:val="00545C25"/>
    <w:rsid w:val="00545E4E"/>
    <w:rsid w:val="005461CD"/>
    <w:rsid w:val="005464FB"/>
    <w:rsid w:val="0054742D"/>
    <w:rsid w:val="005474DA"/>
    <w:rsid w:val="0054756E"/>
    <w:rsid w:val="00547851"/>
    <w:rsid w:val="005478CB"/>
    <w:rsid w:val="0054794E"/>
    <w:rsid w:val="00547E8B"/>
    <w:rsid w:val="00547F77"/>
    <w:rsid w:val="00550149"/>
    <w:rsid w:val="005501C0"/>
    <w:rsid w:val="005501ED"/>
    <w:rsid w:val="005504DC"/>
    <w:rsid w:val="0055060C"/>
    <w:rsid w:val="00550630"/>
    <w:rsid w:val="00550BC0"/>
    <w:rsid w:val="00550C12"/>
    <w:rsid w:val="0055158A"/>
    <w:rsid w:val="005515C1"/>
    <w:rsid w:val="005519C8"/>
    <w:rsid w:val="005519FB"/>
    <w:rsid w:val="00551B21"/>
    <w:rsid w:val="00551F0A"/>
    <w:rsid w:val="0055204F"/>
    <w:rsid w:val="005522C6"/>
    <w:rsid w:val="00552AA2"/>
    <w:rsid w:val="00552C9A"/>
    <w:rsid w:val="00552CF8"/>
    <w:rsid w:val="0055314A"/>
    <w:rsid w:val="005531EF"/>
    <w:rsid w:val="005531F9"/>
    <w:rsid w:val="005535DC"/>
    <w:rsid w:val="005536C9"/>
    <w:rsid w:val="005539F1"/>
    <w:rsid w:val="00553F6B"/>
    <w:rsid w:val="0055409F"/>
    <w:rsid w:val="005541A6"/>
    <w:rsid w:val="00554213"/>
    <w:rsid w:val="00554281"/>
    <w:rsid w:val="0055465A"/>
    <w:rsid w:val="0055473E"/>
    <w:rsid w:val="0055479D"/>
    <w:rsid w:val="005550AE"/>
    <w:rsid w:val="005551DF"/>
    <w:rsid w:val="00555289"/>
    <w:rsid w:val="0055532B"/>
    <w:rsid w:val="00555369"/>
    <w:rsid w:val="0055581D"/>
    <w:rsid w:val="00555AE1"/>
    <w:rsid w:val="00555B62"/>
    <w:rsid w:val="00555F14"/>
    <w:rsid w:val="0055621A"/>
    <w:rsid w:val="00556356"/>
    <w:rsid w:val="005568E5"/>
    <w:rsid w:val="00556C28"/>
    <w:rsid w:val="00557609"/>
    <w:rsid w:val="005576BC"/>
    <w:rsid w:val="00557851"/>
    <w:rsid w:val="00557B46"/>
    <w:rsid w:val="00557B9E"/>
    <w:rsid w:val="00557C73"/>
    <w:rsid w:val="00557EF1"/>
    <w:rsid w:val="00557FD2"/>
    <w:rsid w:val="0056020B"/>
    <w:rsid w:val="0056022B"/>
    <w:rsid w:val="0056051A"/>
    <w:rsid w:val="00560525"/>
    <w:rsid w:val="00560682"/>
    <w:rsid w:val="005609A7"/>
    <w:rsid w:val="00560B1D"/>
    <w:rsid w:val="00560BF5"/>
    <w:rsid w:val="00560C62"/>
    <w:rsid w:val="00560E0E"/>
    <w:rsid w:val="00560F42"/>
    <w:rsid w:val="0056110B"/>
    <w:rsid w:val="0056135A"/>
    <w:rsid w:val="00561592"/>
    <w:rsid w:val="00561642"/>
    <w:rsid w:val="0056185C"/>
    <w:rsid w:val="00561898"/>
    <w:rsid w:val="005618EB"/>
    <w:rsid w:val="00561B42"/>
    <w:rsid w:val="00561C55"/>
    <w:rsid w:val="005620CB"/>
    <w:rsid w:val="005620FB"/>
    <w:rsid w:val="005622F7"/>
    <w:rsid w:val="005624CB"/>
    <w:rsid w:val="005625EF"/>
    <w:rsid w:val="0056299C"/>
    <w:rsid w:val="005629A1"/>
    <w:rsid w:val="005629AE"/>
    <w:rsid w:val="00562C54"/>
    <w:rsid w:val="00563287"/>
    <w:rsid w:val="005635F1"/>
    <w:rsid w:val="005637BA"/>
    <w:rsid w:val="00563818"/>
    <w:rsid w:val="00563B08"/>
    <w:rsid w:val="00563E2A"/>
    <w:rsid w:val="0056402A"/>
    <w:rsid w:val="00564161"/>
    <w:rsid w:val="005641BE"/>
    <w:rsid w:val="0056446F"/>
    <w:rsid w:val="005644A4"/>
    <w:rsid w:val="0056474F"/>
    <w:rsid w:val="005650BF"/>
    <w:rsid w:val="005651A8"/>
    <w:rsid w:val="00565432"/>
    <w:rsid w:val="0056564E"/>
    <w:rsid w:val="00565C54"/>
    <w:rsid w:val="00565D29"/>
    <w:rsid w:val="00565EC0"/>
    <w:rsid w:val="00566121"/>
    <w:rsid w:val="00566857"/>
    <w:rsid w:val="0056698C"/>
    <w:rsid w:val="00566A6F"/>
    <w:rsid w:val="00566D32"/>
    <w:rsid w:val="00567865"/>
    <w:rsid w:val="00567B34"/>
    <w:rsid w:val="00567EC8"/>
    <w:rsid w:val="005702D8"/>
    <w:rsid w:val="005702EB"/>
    <w:rsid w:val="0057070F"/>
    <w:rsid w:val="00570A68"/>
    <w:rsid w:val="00570EB1"/>
    <w:rsid w:val="00570FDA"/>
    <w:rsid w:val="005711CB"/>
    <w:rsid w:val="005712D0"/>
    <w:rsid w:val="005712E3"/>
    <w:rsid w:val="005713F3"/>
    <w:rsid w:val="00571973"/>
    <w:rsid w:val="00571C0F"/>
    <w:rsid w:val="00571CFA"/>
    <w:rsid w:val="0057270A"/>
    <w:rsid w:val="00572A92"/>
    <w:rsid w:val="00572EAC"/>
    <w:rsid w:val="00572F1F"/>
    <w:rsid w:val="00573148"/>
    <w:rsid w:val="00573220"/>
    <w:rsid w:val="00573228"/>
    <w:rsid w:val="00573269"/>
    <w:rsid w:val="005737F3"/>
    <w:rsid w:val="00573A62"/>
    <w:rsid w:val="00573BC2"/>
    <w:rsid w:val="0057402C"/>
    <w:rsid w:val="005740C0"/>
    <w:rsid w:val="005742E3"/>
    <w:rsid w:val="005742FF"/>
    <w:rsid w:val="0057449B"/>
    <w:rsid w:val="00574511"/>
    <w:rsid w:val="00574954"/>
    <w:rsid w:val="00574987"/>
    <w:rsid w:val="005749AE"/>
    <w:rsid w:val="00574C11"/>
    <w:rsid w:val="00574C6E"/>
    <w:rsid w:val="00574F11"/>
    <w:rsid w:val="00574F9A"/>
    <w:rsid w:val="00575307"/>
    <w:rsid w:val="00575822"/>
    <w:rsid w:val="00575B80"/>
    <w:rsid w:val="00575DD9"/>
    <w:rsid w:val="005764BB"/>
    <w:rsid w:val="00576A3E"/>
    <w:rsid w:val="00576D4C"/>
    <w:rsid w:val="0057753D"/>
    <w:rsid w:val="00577930"/>
    <w:rsid w:val="00577971"/>
    <w:rsid w:val="00577A46"/>
    <w:rsid w:val="00577C9F"/>
    <w:rsid w:val="00577CB7"/>
    <w:rsid w:val="00580185"/>
    <w:rsid w:val="00580202"/>
    <w:rsid w:val="0058033E"/>
    <w:rsid w:val="0058039B"/>
    <w:rsid w:val="005807F4"/>
    <w:rsid w:val="005807FC"/>
    <w:rsid w:val="0058132E"/>
    <w:rsid w:val="00581654"/>
    <w:rsid w:val="005818F2"/>
    <w:rsid w:val="00581999"/>
    <w:rsid w:val="00581C66"/>
    <w:rsid w:val="00581FDD"/>
    <w:rsid w:val="00582876"/>
    <w:rsid w:val="00582B58"/>
    <w:rsid w:val="00582E03"/>
    <w:rsid w:val="00582FD7"/>
    <w:rsid w:val="005833B5"/>
    <w:rsid w:val="005835D8"/>
    <w:rsid w:val="00583C9C"/>
    <w:rsid w:val="00583E89"/>
    <w:rsid w:val="00584383"/>
    <w:rsid w:val="00584729"/>
    <w:rsid w:val="005847DF"/>
    <w:rsid w:val="005849F1"/>
    <w:rsid w:val="00584B31"/>
    <w:rsid w:val="00584BB3"/>
    <w:rsid w:val="0058530C"/>
    <w:rsid w:val="0058557B"/>
    <w:rsid w:val="005855A9"/>
    <w:rsid w:val="00585837"/>
    <w:rsid w:val="00585AA7"/>
    <w:rsid w:val="005861AF"/>
    <w:rsid w:val="005862D0"/>
    <w:rsid w:val="00586654"/>
    <w:rsid w:val="005868A7"/>
    <w:rsid w:val="00586D50"/>
    <w:rsid w:val="00587014"/>
    <w:rsid w:val="0058723F"/>
    <w:rsid w:val="00587403"/>
    <w:rsid w:val="00587588"/>
    <w:rsid w:val="00587879"/>
    <w:rsid w:val="00587914"/>
    <w:rsid w:val="005879E7"/>
    <w:rsid w:val="00587BB4"/>
    <w:rsid w:val="00587C5F"/>
    <w:rsid w:val="005906B6"/>
    <w:rsid w:val="00590852"/>
    <w:rsid w:val="00590B30"/>
    <w:rsid w:val="00590D50"/>
    <w:rsid w:val="00590FC8"/>
    <w:rsid w:val="0059112D"/>
    <w:rsid w:val="00591435"/>
    <w:rsid w:val="00591DEC"/>
    <w:rsid w:val="005920AD"/>
    <w:rsid w:val="0059217F"/>
    <w:rsid w:val="00592824"/>
    <w:rsid w:val="00592B2F"/>
    <w:rsid w:val="00592F5F"/>
    <w:rsid w:val="00592FE0"/>
    <w:rsid w:val="0059360C"/>
    <w:rsid w:val="00593752"/>
    <w:rsid w:val="00593EA7"/>
    <w:rsid w:val="00593EE2"/>
    <w:rsid w:val="005943FC"/>
    <w:rsid w:val="005945A6"/>
    <w:rsid w:val="0059466E"/>
    <w:rsid w:val="00594B10"/>
    <w:rsid w:val="00594FCA"/>
    <w:rsid w:val="00595222"/>
    <w:rsid w:val="005953B9"/>
    <w:rsid w:val="00595673"/>
    <w:rsid w:val="005959BD"/>
    <w:rsid w:val="005962C7"/>
    <w:rsid w:val="0059639E"/>
    <w:rsid w:val="005963E4"/>
    <w:rsid w:val="0059648D"/>
    <w:rsid w:val="005965C0"/>
    <w:rsid w:val="00596786"/>
    <w:rsid w:val="005967D0"/>
    <w:rsid w:val="005967EF"/>
    <w:rsid w:val="00596912"/>
    <w:rsid w:val="00596A21"/>
    <w:rsid w:val="00596EB1"/>
    <w:rsid w:val="00597667"/>
    <w:rsid w:val="00597716"/>
    <w:rsid w:val="0059780B"/>
    <w:rsid w:val="00597854"/>
    <w:rsid w:val="005979DA"/>
    <w:rsid w:val="00597D3A"/>
    <w:rsid w:val="00597F66"/>
    <w:rsid w:val="005A02EF"/>
    <w:rsid w:val="005A0960"/>
    <w:rsid w:val="005A09DF"/>
    <w:rsid w:val="005A0DA4"/>
    <w:rsid w:val="005A0DB1"/>
    <w:rsid w:val="005A1176"/>
    <w:rsid w:val="005A1751"/>
    <w:rsid w:val="005A197F"/>
    <w:rsid w:val="005A1B2B"/>
    <w:rsid w:val="005A1B2E"/>
    <w:rsid w:val="005A1D8C"/>
    <w:rsid w:val="005A1E55"/>
    <w:rsid w:val="005A1E7B"/>
    <w:rsid w:val="005A221A"/>
    <w:rsid w:val="005A22C6"/>
    <w:rsid w:val="005A2371"/>
    <w:rsid w:val="005A2406"/>
    <w:rsid w:val="005A24ED"/>
    <w:rsid w:val="005A2534"/>
    <w:rsid w:val="005A2680"/>
    <w:rsid w:val="005A2A79"/>
    <w:rsid w:val="005A2BB7"/>
    <w:rsid w:val="005A2FD8"/>
    <w:rsid w:val="005A35B9"/>
    <w:rsid w:val="005A3B0B"/>
    <w:rsid w:val="005A3C65"/>
    <w:rsid w:val="005A3C77"/>
    <w:rsid w:val="005A43A1"/>
    <w:rsid w:val="005A45AD"/>
    <w:rsid w:val="005A45E5"/>
    <w:rsid w:val="005A4652"/>
    <w:rsid w:val="005A4BC7"/>
    <w:rsid w:val="005A4BEB"/>
    <w:rsid w:val="005A4D64"/>
    <w:rsid w:val="005A4FBA"/>
    <w:rsid w:val="005A55EF"/>
    <w:rsid w:val="005A57D7"/>
    <w:rsid w:val="005A5BED"/>
    <w:rsid w:val="005A5D03"/>
    <w:rsid w:val="005A61ED"/>
    <w:rsid w:val="005A63D3"/>
    <w:rsid w:val="005A63D8"/>
    <w:rsid w:val="005A6611"/>
    <w:rsid w:val="005A6618"/>
    <w:rsid w:val="005A6838"/>
    <w:rsid w:val="005A68CF"/>
    <w:rsid w:val="005A6F2F"/>
    <w:rsid w:val="005A6FD6"/>
    <w:rsid w:val="005A700C"/>
    <w:rsid w:val="005A71EB"/>
    <w:rsid w:val="005A72D1"/>
    <w:rsid w:val="005A75B6"/>
    <w:rsid w:val="005A78B9"/>
    <w:rsid w:val="005A79E9"/>
    <w:rsid w:val="005A7D71"/>
    <w:rsid w:val="005A7DA2"/>
    <w:rsid w:val="005A7DBA"/>
    <w:rsid w:val="005A7F6E"/>
    <w:rsid w:val="005B004C"/>
    <w:rsid w:val="005B039B"/>
    <w:rsid w:val="005B0540"/>
    <w:rsid w:val="005B059C"/>
    <w:rsid w:val="005B14E8"/>
    <w:rsid w:val="005B1658"/>
    <w:rsid w:val="005B1799"/>
    <w:rsid w:val="005B184A"/>
    <w:rsid w:val="005B1D32"/>
    <w:rsid w:val="005B2094"/>
    <w:rsid w:val="005B227A"/>
    <w:rsid w:val="005B2447"/>
    <w:rsid w:val="005B244F"/>
    <w:rsid w:val="005B247D"/>
    <w:rsid w:val="005B24CC"/>
    <w:rsid w:val="005B25C2"/>
    <w:rsid w:val="005B262C"/>
    <w:rsid w:val="005B269C"/>
    <w:rsid w:val="005B26D9"/>
    <w:rsid w:val="005B2B7C"/>
    <w:rsid w:val="005B2CCA"/>
    <w:rsid w:val="005B2FD6"/>
    <w:rsid w:val="005B303F"/>
    <w:rsid w:val="005B32F8"/>
    <w:rsid w:val="005B330A"/>
    <w:rsid w:val="005B3551"/>
    <w:rsid w:val="005B389C"/>
    <w:rsid w:val="005B38F7"/>
    <w:rsid w:val="005B392A"/>
    <w:rsid w:val="005B39AA"/>
    <w:rsid w:val="005B39F5"/>
    <w:rsid w:val="005B3A8C"/>
    <w:rsid w:val="005B3AE3"/>
    <w:rsid w:val="005B3E3D"/>
    <w:rsid w:val="005B3F6F"/>
    <w:rsid w:val="005B458B"/>
    <w:rsid w:val="005B4A5C"/>
    <w:rsid w:val="005B4BC0"/>
    <w:rsid w:val="005B4DA1"/>
    <w:rsid w:val="005B50CB"/>
    <w:rsid w:val="005B51AB"/>
    <w:rsid w:val="005B5502"/>
    <w:rsid w:val="005B5AAD"/>
    <w:rsid w:val="005B5AF4"/>
    <w:rsid w:val="005B5B20"/>
    <w:rsid w:val="005B5E72"/>
    <w:rsid w:val="005B5FBF"/>
    <w:rsid w:val="005B6016"/>
    <w:rsid w:val="005B635A"/>
    <w:rsid w:val="005B6475"/>
    <w:rsid w:val="005B64D6"/>
    <w:rsid w:val="005B6672"/>
    <w:rsid w:val="005B6F76"/>
    <w:rsid w:val="005B7169"/>
    <w:rsid w:val="005B79C5"/>
    <w:rsid w:val="005B79EC"/>
    <w:rsid w:val="005B7D03"/>
    <w:rsid w:val="005C0237"/>
    <w:rsid w:val="005C0304"/>
    <w:rsid w:val="005C0918"/>
    <w:rsid w:val="005C0CA4"/>
    <w:rsid w:val="005C0D51"/>
    <w:rsid w:val="005C13E8"/>
    <w:rsid w:val="005C16D2"/>
    <w:rsid w:val="005C1841"/>
    <w:rsid w:val="005C1B5B"/>
    <w:rsid w:val="005C1DA5"/>
    <w:rsid w:val="005C1DEC"/>
    <w:rsid w:val="005C21DF"/>
    <w:rsid w:val="005C2A26"/>
    <w:rsid w:val="005C2C43"/>
    <w:rsid w:val="005C308D"/>
    <w:rsid w:val="005C3135"/>
    <w:rsid w:val="005C3660"/>
    <w:rsid w:val="005C36A2"/>
    <w:rsid w:val="005C36DE"/>
    <w:rsid w:val="005C37CF"/>
    <w:rsid w:val="005C3892"/>
    <w:rsid w:val="005C3ACE"/>
    <w:rsid w:val="005C40CE"/>
    <w:rsid w:val="005C4625"/>
    <w:rsid w:val="005C4731"/>
    <w:rsid w:val="005C50DD"/>
    <w:rsid w:val="005C52E5"/>
    <w:rsid w:val="005C5599"/>
    <w:rsid w:val="005C57C6"/>
    <w:rsid w:val="005C599B"/>
    <w:rsid w:val="005C5B29"/>
    <w:rsid w:val="005C5B84"/>
    <w:rsid w:val="005C5B85"/>
    <w:rsid w:val="005C5CDF"/>
    <w:rsid w:val="005C5E88"/>
    <w:rsid w:val="005C606E"/>
    <w:rsid w:val="005C6522"/>
    <w:rsid w:val="005C65AD"/>
    <w:rsid w:val="005C6FAC"/>
    <w:rsid w:val="005C6FB1"/>
    <w:rsid w:val="005C753E"/>
    <w:rsid w:val="005C7993"/>
    <w:rsid w:val="005C7AE8"/>
    <w:rsid w:val="005D0278"/>
    <w:rsid w:val="005D027E"/>
    <w:rsid w:val="005D04F5"/>
    <w:rsid w:val="005D111D"/>
    <w:rsid w:val="005D11D6"/>
    <w:rsid w:val="005D1585"/>
    <w:rsid w:val="005D1A37"/>
    <w:rsid w:val="005D1B53"/>
    <w:rsid w:val="005D1D1E"/>
    <w:rsid w:val="005D2076"/>
    <w:rsid w:val="005D211F"/>
    <w:rsid w:val="005D2358"/>
    <w:rsid w:val="005D2F43"/>
    <w:rsid w:val="005D316D"/>
    <w:rsid w:val="005D369A"/>
    <w:rsid w:val="005D36A0"/>
    <w:rsid w:val="005D379F"/>
    <w:rsid w:val="005D38D0"/>
    <w:rsid w:val="005D3E39"/>
    <w:rsid w:val="005D3FAF"/>
    <w:rsid w:val="005D3FDB"/>
    <w:rsid w:val="005D4166"/>
    <w:rsid w:val="005D4450"/>
    <w:rsid w:val="005D451D"/>
    <w:rsid w:val="005D4880"/>
    <w:rsid w:val="005D49E8"/>
    <w:rsid w:val="005D4BDF"/>
    <w:rsid w:val="005D4C6E"/>
    <w:rsid w:val="005D4F95"/>
    <w:rsid w:val="005D552F"/>
    <w:rsid w:val="005D56B4"/>
    <w:rsid w:val="005D5754"/>
    <w:rsid w:val="005D5927"/>
    <w:rsid w:val="005D5A10"/>
    <w:rsid w:val="005D5B9A"/>
    <w:rsid w:val="005D5F6B"/>
    <w:rsid w:val="005D6081"/>
    <w:rsid w:val="005D6123"/>
    <w:rsid w:val="005D6314"/>
    <w:rsid w:val="005D641D"/>
    <w:rsid w:val="005D6652"/>
    <w:rsid w:val="005D6836"/>
    <w:rsid w:val="005D6D50"/>
    <w:rsid w:val="005D6FD8"/>
    <w:rsid w:val="005D6FEF"/>
    <w:rsid w:val="005D737E"/>
    <w:rsid w:val="005D76B9"/>
    <w:rsid w:val="005D7797"/>
    <w:rsid w:val="005D7A29"/>
    <w:rsid w:val="005D7F1E"/>
    <w:rsid w:val="005D7F5A"/>
    <w:rsid w:val="005E00CD"/>
    <w:rsid w:val="005E02A3"/>
    <w:rsid w:val="005E02B5"/>
    <w:rsid w:val="005E057E"/>
    <w:rsid w:val="005E0658"/>
    <w:rsid w:val="005E06EF"/>
    <w:rsid w:val="005E0790"/>
    <w:rsid w:val="005E081E"/>
    <w:rsid w:val="005E0F22"/>
    <w:rsid w:val="005E0F7D"/>
    <w:rsid w:val="005E0FFD"/>
    <w:rsid w:val="005E1A49"/>
    <w:rsid w:val="005E20DC"/>
    <w:rsid w:val="005E280A"/>
    <w:rsid w:val="005E28FE"/>
    <w:rsid w:val="005E362E"/>
    <w:rsid w:val="005E3730"/>
    <w:rsid w:val="005E3D11"/>
    <w:rsid w:val="005E3F57"/>
    <w:rsid w:val="005E40B6"/>
    <w:rsid w:val="005E425E"/>
    <w:rsid w:val="005E4278"/>
    <w:rsid w:val="005E4378"/>
    <w:rsid w:val="005E4516"/>
    <w:rsid w:val="005E4C56"/>
    <w:rsid w:val="005E4C9E"/>
    <w:rsid w:val="005E4CC8"/>
    <w:rsid w:val="005E562A"/>
    <w:rsid w:val="005E61DF"/>
    <w:rsid w:val="005E64ED"/>
    <w:rsid w:val="005E6B7B"/>
    <w:rsid w:val="005E6EDD"/>
    <w:rsid w:val="005E718E"/>
    <w:rsid w:val="005E7BCD"/>
    <w:rsid w:val="005E7C5A"/>
    <w:rsid w:val="005E7D67"/>
    <w:rsid w:val="005F0048"/>
    <w:rsid w:val="005F0284"/>
    <w:rsid w:val="005F06A8"/>
    <w:rsid w:val="005F0A19"/>
    <w:rsid w:val="005F0C25"/>
    <w:rsid w:val="005F0E7B"/>
    <w:rsid w:val="005F0F2D"/>
    <w:rsid w:val="005F114F"/>
    <w:rsid w:val="005F11A9"/>
    <w:rsid w:val="005F1474"/>
    <w:rsid w:val="005F1575"/>
    <w:rsid w:val="005F1632"/>
    <w:rsid w:val="005F1A30"/>
    <w:rsid w:val="005F2000"/>
    <w:rsid w:val="005F204D"/>
    <w:rsid w:val="005F2354"/>
    <w:rsid w:val="005F2715"/>
    <w:rsid w:val="005F27EC"/>
    <w:rsid w:val="005F2A5A"/>
    <w:rsid w:val="005F2BE3"/>
    <w:rsid w:val="005F2BF6"/>
    <w:rsid w:val="005F2D26"/>
    <w:rsid w:val="005F2D57"/>
    <w:rsid w:val="005F2D8D"/>
    <w:rsid w:val="005F308E"/>
    <w:rsid w:val="005F3550"/>
    <w:rsid w:val="005F381E"/>
    <w:rsid w:val="005F399F"/>
    <w:rsid w:val="005F39ED"/>
    <w:rsid w:val="005F3F1B"/>
    <w:rsid w:val="005F402B"/>
    <w:rsid w:val="005F40BC"/>
    <w:rsid w:val="005F4108"/>
    <w:rsid w:val="005F41CC"/>
    <w:rsid w:val="005F4409"/>
    <w:rsid w:val="005F459B"/>
    <w:rsid w:val="005F471E"/>
    <w:rsid w:val="005F47EE"/>
    <w:rsid w:val="005F4BB1"/>
    <w:rsid w:val="005F4C0E"/>
    <w:rsid w:val="005F50F8"/>
    <w:rsid w:val="005F5771"/>
    <w:rsid w:val="005F5846"/>
    <w:rsid w:val="005F5A8D"/>
    <w:rsid w:val="005F5E92"/>
    <w:rsid w:val="005F647D"/>
    <w:rsid w:val="005F65B0"/>
    <w:rsid w:val="005F667B"/>
    <w:rsid w:val="005F66D7"/>
    <w:rsid w:val="005F68F2"/>
    <w:rsid w:val="005F69A5"/>
    <w:rsid w:val="005F6A84"/>
    <w:rsid w:val="005F6CD0"/>
    <w:rsid w:val="005F6F0A"/>
    <w:rsid w:val="005F6F58"/>
    <w:rsid w:val="005F71A2"/>
    <w:rsid w:val="005F72B9"/>
    <w:rsid w:val="005F738C"/>
    <w:rsid w:val="005F79B4"/>
    <w:rsid w:val="005F79FF"/>
    <w:rsid w:val="005F7CC5"/>
    <w:rsid w:val="005F7DC6"/>
    <w:rsid w:val="005F7DC7"/>
    <w:rsid w:val="005F7F15"/>
    <w:rsid w:val="005F7F7B"/>
    <w:rsid w:val="0060017F"/>
    <w:rsid w:val="006006B5"/>
    <w:rsid w:val="00600B80"/>
    <w:rsid w:val="00600BBF"/>
    <w:rsid w:val="00600EA6"/>
    <w:rsid w:val="00601070"/>
    <w:rsid w:val="006010B3"/>
    <w:rsid w:val="00601107"/>
    <w:rsid w:val="0060119D"/>
    <w:rsid w:val="00601373"/>
    <w:rsid w:val="006013C9"/>
    <w:rsid w:val="006014E1"/>
    <w:rsid w:val="00601691"/>
    <w:rsid w:val="006018C6"/>
    <w:rsid w:val="006018E1"/>
    <w:rsid w:val="00601942"/>
    <w:rsid w:val="00601A12"/>
    <w:rsid w:val="0060221F"/>
    <w:rsid w:val="00602372"/>
    <w:rsid w:val="006026A8"/>
    <w:rsid w:val="006026B1"/>
    <w:rsid w:val="00602933"/>
    <w:rsid w:val="00602AD2"/>
    <w:rsid w:val="00602BAF"/>
    <w:rsid w:val="00602CBE"/>
    <w:rsid w:val="00602DD4"/>
    <w:rsid w:val="00603282"/>
    <w:rsid w:val="006038DE"/>
    <w:rsid w:val="00603A0A"/>
    <w:rsid w:val="00603B9E"/>
    <w:rsid w:val="00603BC7"/>
    <w:rsid w:val="00603C78"/>
    <w:rsid w:val="006040FB"/>
    <w:rsid w:val="0060416A"/>
    <w:rsid w:val="006042BE"/>
    <w:rsid w:val="006048EB"/>
    <w:rsid w:val="00604AA6"/>
    <w:rsid w:val="00605130"/>
    <w:rsid w:val="00605220"/>
    <w:rsid w:val="006052FE"/>
    <w:rsid w:val="0060593F"/>
    <w:rsid w:val="0060609F"/>
    <w:rsid w:val="0060690D"/>
    <w:rsid w:val="00606B2E"/>
    <w:rsid w:val="00606B59"/>
    <w:rsid w:val="00606C26"/>
    <w:rsid w:val="00606FF8"/>
    <w:rsid w:val="0060745E"/>
    <w:rsid w:val="00607506"/>
    <w:rsid w:val="00607593"/>
    <w:rsid w:val="00607E53"/>
    <w:rsid w:val="00607F39"/>
    <w:rsid w:val="00610325"/>
    <w:rsid w:val="00610337"/>
    <w:rsid w:val="006105CB"/>
    <w:rsid w:val="00610627"/>
    <w:rsid w:val="00610966"/>
    <w:rsid w:val="00610A83"/>
    <w:rsid w:val="00610F11"/>
    <w:rsid w:val="006111AB"/>
    <w:rsid w:val="006117CF"/>
    <w:rsid w:val="00611AD7"/>
    <w:rsid w:val="00612028"/>
    <w:rsid w:val="00612059"/>
    <w:rsid w:val="0061209B"/>
    <w:rsid w:val="006120EA"/>
    <w:rsid w:val="0061222D"/>
    <w:rsid w:val="0061237F"/>
    <w:rsid w:val="00612481"/>
    <w:rsid w:val="006124F8"/>
    <w:rsid w:val="00612566"/>
    <w:rsid w:val="006125F9"/>
    <w:rsid w:val="00612DA3"/>
    <w:rsid w:val="00612F2C"/>
    <w:rsid w:val="0061311D"/>
    <w:rsid w:val="0061329C"/>
    <w:rsid w:val="00613841"/>
    <w:rsid w:val="00613932"/>
    <w:rsid w:val="00613961"/>
    <w:rsid w:val="0061397F"/>
    <w:rsid w:val="00613C6C"/>
    <w:rsid w:val="00613F8F"/>
    <w:rsid w:val="00614160"/>
    <w:rsid w:val="006144E4"/>
    <w:rsid w:val="0061468E"/>
    <w:rsid w:val="006147F1"/>
    <w:rsid w:val="0061488C"/>
    <w:rsid w:val="00614C48"/>
    <w:rsid w:val="00614C81"/>
    <w:rsid w:val="00614D37"/>
    <w:rsid w:val="00614E1A"/>
    <w:rsid w:val="00614EC8"/>
    <w:rsid w:val="00615DB5"/>
    <w:rsid w:val="006160E2"/>
    <w:rsid w:val="00616673"/>
    <w:rsid w:val="00616785"/>
    <w:rsid w:val="006168EF"/>
    <w:rsid w:val="00616B6B"/>
    <w:rsid w:val="0061711B"/>
    <w:rsid w:val="0061769A"/>
    <w:rsid w:val="00617918"/>
    <w:rsid w:val="00620246"/>
    <w:rsid w:val="00620310"/>
    <w:rsid w:val="0062036F"/>
    <w:rsid w:val="0062056D"/>
    <w:rsid w:val="00620595"/>
    <w:rsid w:val="0062102A"/>
    <w:rsid w:val="0062108D"/>
    <w:rsid w:val="00621484"/>
    <w:rsid w:val="00621993"/>
    <w:rsid w:val="00621B98"/>
    <w:rsid w:val="00621E39"/>
    <w:rsid w:val="0062284C"/>
    <w:rsid w:val="00622AB6"/>
    <w:rsid w:val="00622B24"/>
    <w:rsid w:val="00622F5C"/>
    <w:rsid w:val="0062361B"/>
    <w:rsid w:val="006239A7"/>
    <w:rsid w:val="00623ADE"/>
    <w:rsid w:val="00623BBA"/>
    <w:rsid w:val="00623F1B"/>
    <w:rsid w:val="006241D6"/>
    <w:rsid w:val="0062442B"/>
    <w:rsid w:val="00624734"/>
    <w:rsid w:val="00624CDE"/>
    <w:rsid w:val="00624FCD"/>
    <w:rsid w:val="0062520E"/>
    <w:rsid w:val="006253A5"/>
    <w:rsid w:val="00625BA2"/>
    <w:rsid w:val="00625C02"/>
    <w:rsid w:val="00625D26"/>
    <w:rsid w:val="0062637D"/>
    <w:rsid w:val="00626534"/>
    <w:rsid w:val="0062691E"/>
    <w:rsid w:val="00626BEF"/>
    <w:rsid w:val="00626E20"/>
    <w:rsid w:val="006273EA"/>
    <w:rsid w:val="0062766D"/>
    <w:rsid w:val="00630363"/>
    <w:rsid w:val="00630497"/>
    <w:rsid w:val="006304ED"/>
    <w:rsid w:val="00630771"/>
    <w:rsid w:val="00630918"/>
    <w:rsid w:val="0063097A"/>
    <w:rsid w:val="006309A6"/>
    <w:rsid w:val="00630B96"/>
    <w:rsid w:val="00630C44"/>
    <w:rsid w:val="00630CBD"/>
    <w:rsid w:val="00630D18"/>
    <w:rsid w:val="00630FDC"/>
    <w:rsid w:val="006313E4"/>
    <w:rsid w:val="006316CE"/>
    <w:rsid w:val="006319EE"/>
    <w:rsid w:val="00631BC1"/>
    <w:rsid w:val="00631E6F"/>
    <w:rsid w:val="006320EF"/>
    <w:rsid w:val="0063247C"/>
    <w:rsid w:val="0063266E"/>
    <w:rsid w:val="006326DD"/>
    <w:rsid w:val="00633106"/>
    <w:rsid w:val="00633303"/>
    <w:rsid w:val="0063353A"/>
    <w:rsid w:val="006335C3"/>
    <w:rsid w:val="00633752"/>
    <w:rsid w:val="00633854"/>
    <w:rsid w:val="006338D2"/>
    <w:rsid w:val="00633B9F"/>
    <w:rsid w:val="00633C17"/>
    <w:rsid w:val="00633DD2"/>
    <w:rsid w:val="00633FED"/>
    <w:rsid w:val="00634097"/>
    <w:rsid w:val="006340E5"/>
    <w:rsid w:val="0063485B"/>
    <w:rsid w:val="00634B1A"/>
    <w:rsid w:val="00634C19"/>
    <w:rsid w:val="00634C5D"/>
    <w:rsid w:val="00635517"/>
    <w:rsid w:val="006356BB"/>
    <w:rsid w:val="006356CA"/>
    <w:rsid w:val="0063575F"/>
    <w:rsid w:val="006359CB"/>
    <w:rsid w:val="00635A3A"/>
    <w:rsid w:val="00635AFA"/>
    <w:rsid w:val="00635D69"/>
    <w:rsid w:val="0063615D"/>
    <w:rsid w:val="00636483"/>
    <w:rsid w:val="00636D78"/>
    <w:rsid w:val="00636E56"/>
    <w:rsid w:val="006371B3"/>
    <w:rsid w:val="00637287"/>
    <w:rsid w:val="00637A7A"/>
    <w:rsid w:val="00640154"/>
    <w:rsid w:val="0064075C"/>
    <w:rsid w:val="0064077E"/>
    <w:rsid w:val="00640A50"/>
    <w:rsid w:val="00640AF9"/>
    <w:rsid w:val="006411A3"/>
    <w:rsid w:val="00641597"/>
    <w:rsid w:val="00641639"/>
    <w:rsid w:val="00641A66"/>
    <w:rsid w:val="00641DA5"/>
    <w:rsid w:val="00641F7C"/>
    <w:rsid w:val="006424AF"/>
    <w:rsid w:val="006427A9"/>
    <w:rsid w:val="00642D75"/>
    <w:rsid w:val="006434E3"/>
    <w:rsid w:val="006434F7"/>
    <w:rsid w:val="006435DC"/>
    <w:rsid w:val="00643768"/>
    <w:rsid w:val="0064395C"/>
    <w:rsid w:val="00643B92"/>
    <w:rsid w:val="00643DA5"/>
    <w:rsid w:val="00644024"/>
    <w:rsid w:val="006442DE"/>
    <w:rsid w:val="006445B6"/>
    <w:rsid w:val="006445CA"/>
    <w:rsid w:val="006446AC"/>
    <w:rsid w:val="00644743"/>
    <w:rsid w:val="006449BF"/>
    <w:rsid w:val="00644B10"/>
    <w:rsid w:val="00644D10"/>
    <w:rsid w:val="00644EBA"/>
    <w:rsid w:val="00645121"/>
    <w:rsid w:val="00645336"/>
    <w:rsid w:val="006453B5"/>
    <w:rsid w:val="00645931"/>
    <w:rsid w:val="00645962"/>
    <w:rsid w:val="0064627E"/>
    <w:rsid w:val="00646378"/>
    <w:rsid w:val="006465C5"/>
    <w:rsid w:val="00646BFA"/>
    <w:rsid w:val="00646E36"/>
    <w:rsid w:val="00647315"/>
    <w:rsid w:val="00647715"/>
    <w:rsid w:val="006478DB"/>
    <w:rsid w:val="0064793D"/>
    <w:rsid w:val="00647965"/>
    <w:rsid w:val="0064797C"/>
    <w:rsid w:val="00647EFD"/>
    <w:rsid w:val="00647F73"/>
    <w:rsid w:val="00647FA9"/>
    <w:rsid w:val="00650287"/>
    <w:rsid w:val="0065037A"/>
    <w:rsid w:val="0065085C"/>
    <w:rsid w:val="00651128"/>
    <w:rsid w:val="00651C40"/>
    <w:rsid w:val="00651F55"/>
    <w:rsid w:val="00652109"/>
    <w:rsid w:val="00652591"/>
    <w:rsid w:val="006526F7"/>
    <w:rsid w:val="006527A0"/>
    <w:rsid w:val="00652831"/>
    <w:rsid w:val="006529E8"/>
    <w:rsid w:val="00652C2A"/>
    <w:rsid w:val="00652E6A"/>
    <w:rsid w:val="00653090"/>
    <w:rsid w:val="00653868"/>
    <w:rsid w:val="00653DFC"/>
    <w:rsid w:val="00653F6A"/>
    <w:rsid w:val="00654183"/>
    <w:rsid w:val="006541A0"/>
    <w:rsid w:val="00654292"/>
    <w:rsid w:val="006547FA"/>
    <w:rsid w:val="00654A09"/>
    <w:rsid w:val="00654C8C"/>
    <w:rsid w:val="00655044"/>
    <w:rsid w:val="00655690"/>
    <w:rsid w:val="00655947"/>
    <w:rsid w:val="0065599E"/>
    <w:rsid w:val="00655AFE"/>
    <w:rsid w:val="00655E44"/>
    <w:rsid w:val="00656145"/>
    <w:rsid w:val="00656A39"/>
    <w:rsid w:val="00656B41"/>
    <w:rsid w:val="00657136"/>
    <w:rsid w:val="006575EE"/>
    <w:rsid w:val="00657603"/>
    <w:rsid w:val="006579CC"/>
    <w:rsid w:val="00657B55"/>
    <w:rsid w:val="00657D97"/>
    <w:rsid w:val="00660305"/>
    <w:rsid w:val="00660470"/>
    <w:rsid w:val="006605CB"/>
    <w:rsid w:val="00660697"/>
    <w:rsid w:val="00660C2B"/>
    <w:rsid w:val="00660D27"/>
    <w:rsid w:val="006612CB"/>
    <w:rsid w:val="0066133C"/>
    <w:rsid w:val="006613EC"/>
    <w:rsid w:val="006613FC"/>
    <w:rsid w:val="0066145D"/>
    <w:rsid w:val="006614A0"/>
    <w:rsid w:val="00661620"/>
    <w:rsid w:val="00661653"/>
    <w:rsid w:val="00661A1F"/>
    <w:rsid w:val="00661AE4"/>
    <w:rsid w:val="00661F9E"/>
    <w:rsid w:val="006620BB"/>
    <w:rsid w:val="0066210B"/>
    <w:rsid w:val="006624C1"/>
    <w:rsid w:val="00662B8C"/>
    <w:rsid w:val="0066312B"/>
    <w:rsid w:val="0066331E"/>
    <w:rsid w:val="006636D6"/>
    <w:rsid w:val="006639F2"/>
    <w:rsid w:val="0066443D"/>
    <w:rsid w:val="00664513"/>
    <w:rsid w:val="00664CFA"/>
    <w:rsid w:val="00664DC3"/>
    <w:rsid w:val="00664DF3"/>
    <w:rsid w:val="00664F1A"/>
    <w:rsid w:val="0066539A"/>
    <w:rsid w:val="006653A9"/>
    <w:rsid w:val="00665451"/>
    <w:rsid w:val="006655EA"/>
    <w:rsid w:val="006656A1"/>
    <w:rsid w:val="00665783"/>
    <w:rsid w:val="0066581B"/>
    <w:rsid w:val="006658B6"/>
    <w:rsid w:val="00665D9A"/>
    <w:rsid w:val="00665E70"/>
    <w:rsid w:val="006664FE"/>
    <w:rsid w:val="006665DF"/>
    <w:rsid w:val="006665E0"/>
    <w:rsid w:val="00666DE1"/>
    <w:rsid w:val="006670B1"/>
    <w:rsid w:val="00667231"/>
    <w:rsid w:val="00667AA1"/>
    <w:rsid w:val="00667EAD"/>
    <w:rsid w:val="00667F08"/>
    <w:rsid w:val="00667F83"/>
    <w:rsid w:val="00670014"/>
    <w:rsid w:val="00670254"/>
    <w:rsid w:val="0067062F"/>
    <w:rsid w:val="006707CE"/>
    <w:rsid w:val="00670B77"/>
    <w:rsid w:val="00670DCE"/>
    <w:rsid w:val="0067148A"/>
    <w:rsid w:val="006716F4"/>
    <w:rsid w:val="00671B42"/>
    <w:rsid w:val="00672125"/>
    <w:rsid w:val="00672165"/>
    <w:rsid w:val="00672187"/>
    <w:rsid w:val="006722A2"/>
    <w:rsid w:val="00672631"/>
    <w:rsid w:val="006729E0"/>
    <w:rsid w:val="00672ADE"/>
    <w:rsid w:val="00672E10"/>
    <w:rsid w:val="00672ECD"/>
    <w:rsid w:val="00673010"/>
    <w:rsid w:val="00673389"/>
    <w:rsid w:val="00673571"/>
    <w:rsid w:val="00673689"/>
    <w:rsid w:val="00674275"/>
    <w:rsid w:val="00674624"/>
    <w:rsid w:val="006749B4"/>
    <w:rsid w:val="00674BB7"/>
    <w:rsid w:val="00674FA6"/>
    <w:rsid w:val="006750CF"/>
    <w:rsid w:val="006750E6"/>
    <w:rsid w:val="0067566A"/>
    <w:rsid w:val="00675BE3"/>
    <w:rsid w:val="006765D0"/>
    <w:rsid w:val="00676711"/>
    <w:rsid w:val="006768B8"/>
    <w:rsid w:val="00676971"/>
    <w:rsid w:val="006769CF"/>
    <w:rsid w:val="00676B80"/>
    <w:rsid w:val="00676CB7"/>
    <w:rsid w:val="00676E72"/>
    <w:rsid w:val="00676F6D"/>
    <w:rsid w:val="006772FD"/>
    <w:rsid w:val="006777A3"/>
    <w:rsid w:val="00677D59"/>
    <w:rsid w:val="00677E18"/>
    <w:rsid w:val="0068089B"/>
    <w:rsid w:val="00680E06"/>
    <w:rsid w:val="00680EDB"/>
    <w:rsid w:val="00680F2E"/>
    <w:rsid w:val="00680F3F"/>
    <w:rsid w:val="00681077"/>
    <w:rsid w:val="006816BE"/>
    <w:rsid w:val="00681709"/>
    <w:rsid w:val="00681823"/>
    <w:rsid w:val="006819A3"/>
    <w:rsid w:val="00681A76"/>
    <w:rsid w:val="00681D62"/>
    <w:rsid w:val="00682049"/>
    <w:rsid w:val="00682091"/>
    <w:rsid w:val="006820C8"/>
    <w:rsid w:val="006822B1"/>
    <w:rsid w:val="0068232D"/>
    <w:rsid w:val="00682582"/>
    <w:rsid w:val="00682667"/>
    <w:rsid w:val="0068285A"/>
    <w:rsid w:val="00682A95"/>
    <w:rsid w:val="00682F79"/>
    <w:rsid w:val="00682FA9"/>
    <w:rsid w:val="0068310A"/>
    <w:rsid w:val="0068366E"/>
    <w:rsid w:val="00683685"/>
    <w:rsid w:val="006838C8"/>
    <w:rsid w:val="00683AF6"/>
    <w:rsid w:val="00683B3C"/>
    <w:rsid w:val="006841F4"/>
    <w:rsid w:val="00684406"/>
    <w:rsid w:val="00684424"/>
    <w:rsid w:val="006844AB"/>
    <w:rsid w:val="00684613"/>
    <w:rsid w:val="00684AE8"/>
    <w:rsid w:val="00684AEE"/>
    <w:rsid w:val="00684DCA"/>
    <w:rsid w:val="00684FAC"/>
    <w:rsid w:val="00685080"/>
    <w:rsid w:val="00685286"/>
    <w:rsid w:val="0068559D"/>
    <w:rsid w:val="006859E3"/>
    <w:rsid w:val="00685AA5"/>
    <w:rsid w:val="00685D64"/>
    <w:rsid w:val="00686110"/>
    <w:rsid w:val="0068611F"/>
    <w:rsid w:val="0068653A"/>
    <w:rsid w:val="00686E89"/>
    <w:rsid w:val="00687054"/>
    <w:rsid w:val="00687181"/>
    <w:rsid w:val="006872B4"/>
    <w:rsid w:val="00687448"/>
    <w:rsid w:val="00687482"/>
    <w:rsid w:val="0068750E"/>
    <w:rsid w:val="006876CA"/>
    <w:rsid w:val="00687CE6"/>
    <w:rsid w:val="006900E2"/>
    <w:rsid w:val="00690188"/>
    <w:rsid w:val="00690326"/>
    <w:rsid w:val="00690369"/>
    <w:rsid w:val="00690544"/>
    <w:rsid w:val="0069058D"/>
    <w:rsid w:val="00690744"/>
    <w:rsid w:val="00690C48"/>
    <w:rsid w:val="00690E0E"/>
    <w:rsid w:val="0069116D"/>
    <w:rsid w:val="006912A4"/>
    <w:rsid w:val="006913BD"/>
    <w:rsid w:val="006913F4"/>
    <w:rsid w:val="00691536"/>
    <w:rsid w:val="00691666"/>
    <w:rsid w:val="006918C3"/>
    <w:rsid w:val="00691A76"/>
    <w:rsid w:val="00691A7A"/>
    <w:rsid w:val="00691BF3"/>
    <w:rsid w:val="00691C25"/>
    <w:rsid w:val="006921CC"/>
    <w:rsid w:val="0069224C"/>
    <w:rsid w:val="00692372"/>
    <w:rsid w:val="0069249F"/>
    <w:rsid w:val="0069254B"/>
    <w:rsid w:val="006926C5"/>
    <w:rsid w:val="00692AFA"/>
    <w:rsid w:val="00692D54"/>
    <w:rsid w:val="00692F1B"/>
    <w:rsid w:val="00693111"/>
    <w:rsid w:val="006931A4"/>
    <w:rsid w:val="006934E6"/>
    <w:rsid w:val="006938BD"/>
    <w:rsid w:val="00693E14"/>
    <w:rsid w:val="00694233"/>
    <w:rsid w:val="0069424D"/>
    <w:rsid w:val="006943E2"/>
    <w:rsid w:val="006943F3"/>
    <w:rsid w:val="00694472"/>
    <w:rsid w:val="00694A15"/>
    <w:rsid w:val="00695289"/>
    <w:rsid w:val="00695A64"/>
    <w:rsid w:val="006961E7"/>
    <w:rsid w:val="00696AAB"/>
    <w:rsid w:val="00696C18"/>
    <w:rsid w:val="00696CE3"/>
    <w:rsid w:val="00696FE2"/>
    <w:rsid w:val="00697051"/>
    <w:rsid w:val="0069707B"/>
    <w:rsid w:val="00697110"/>
    <w:rsid w:val="006975BD"/>
    <w:rsid w:val="00697612"/>
    <w:rsid w:val="00697670"/>
    <w:rsid w:val="006977C0"/>
    <w:rsid w:val="00697C24"/>
    <w:rsid w:val="00697D17"/>
    <w:rsid w:val="00697DDE"/>
    <w:rsid w:val="006A003D"/>
    <w:rsid w:val="006A008A"/>
    <w:rsid w:val="006A043D"/>
    <w:rsid w:val="006A0C9F"/>
    <w:rsid w:val="006A11B6"/>
    <w:rsid w:val="006A12C5"/>
    <w:rsid w:val="006A1344"/>
    <w:rsid w:val="006A13BA"/>
    <w:rsid w:val="006A1471"/>
    <w:rsid w:val="006A19C3"/>
    <w:rsid w:val="006A1EC6"/>
    <w:rsid w:val="006A2193"/>
    <w:rsid w:val="006A237C"/>
    <w:rsid w:val="006A2384"/>
    <w:rsid w:val="006A24F0"/>
    <w:rsid w:val="006A2A32"/>
    <w:rsid w:val="006A2B24"/>
    <w:rsid w:val="006A2E8E"/>
    <w:rsid w:val="006A2EAF"/>
    <w:rsid w:val="006A2FBC"/>
    <w:rsid w:val="006A3045"/>
    <w:rsid w:val="006A324A"/>
    <w:rsid w:val="006A3359"/>
    <w:rsid w:val="006A3396"/>
    <w:rsid w:val="006A372C"/>
    <w:rsid w:val="006A39F3"/>
    <w:rsid w:val="006A3B58"/>
    <w:rsid w:val="006A3ECA"/>
    <w:rsid w:val="006A42C0"/>
    <w:rsid w:val="006A44BB"/>
    <w:rsid w:val="006A44E5"/>
    <w:rsid w:val="006A49D1"/>
    <w:rsid w:val="006A4B89"/>
    <w:rsid w:val="006A4BC8"/>
    <w:rsid w:val="006A50C5"/>
    <w:rsid w:val="006A5263"/>
    <w:rsid w:val="006A52D8"/>
    <w:rsid w:val="006A56A5"/>
    <w:rsid w:val="006A5AB9"/>
    <w:rsid w:val="006A5DBB"/>
    <w:rsid w:val="006A61ED"/>
    <w:rsid w:val="006A64D3"/>
    <w:rsid w:val="006A6C3D"/>
    <w:rsid w:val="006A7099"/>
    <w:rsid w:val="006A7B95"/>
    <w:rsid w:val="006A7BE2"/>
    <w:rsid w:val="006B036D"/>
    <w:rsid w:val="006B06FD"/>
    <w:rsid w:val="006B098F"/>
    <w:rsid w:val="006B0FEC"/>
    <w:rsid w:val="006B1010"/>
    <w:rsid w:val="006B1071"/>
    <w:rsid w:val="006B136D"/>
    <w:rsid w:val="006B15DD"/>
    <w:rsid w:val="006B1B75"/>
    <w:rsid w:val="006B1F21"/>
    <w:rsid w:val="006B22CA"/>
    <w:rsid w:val="006B24D5"/>
    <w:rsid w:val="006B26A3"/>
    <w:rsid w:val="006B275B"/>
    <w:rsid w:val="006B296A"/>
    <w:rsid w:val="006B2988"/>
    <w:rsid w:val="006B2B56"/>
    <w:rsid w:val="006B2CDA"/>
    <w:rsid w:val="006B3165"/>
    <w:rsid w:val="006B34E0"/>
    <w:rsid w:val="006B3574"/>
    <w:rsid w:val="006B37D6"/>
    <w:rsid w:val="006B387D"/>
    <w:rsid w:val="006B39AC"/>
    <w:rsid w:val="006B39B5"/>
    <w:rsid w:val="006B3F85"/>
    <w:rsid w:val="006B4048"/>
    <w:rsid w:val="006B417E"/>
    <w:rsid w:val="006B4800"/>
    <w:rsid w:val="006B49AC"/>
    <w:rsid w:val="006B59FB"/>
    <w:rsid w:val="006B5EB7"/>
    <w:rsid w:val="006B619C"/>
    <w:rsid w:val="006B69F6"/>
    <w:rsid w:val="006B6BD8"/>
    <w:rsid w:val="006B6C7A"/>
    <w:rsid w:val="006B6D76"/>
    <w:rsid w:val="006B7117"/>
    <w:rsid w:val="006B72CE"/>
    <w:rsid w:val="006B7408"/>
    <w:rsid w:val="006B7E6D"/>
    <w:rsid w:val="006B7EFF"/>
    <w:rsid w:val="006C0398"/>
    <w:rsid w:val="006C0988"/>
    <w:rsid w:val="006C09FB"/>
    <w:rsid w:val="006C0BCD"/>
    <w:rsid w:val="006C0F1A"/>
    <w:rsid w:val="006C126E"/>
    <w:rsid w:val="006C179B"/>
    <w:rsid w:val="006C19F0"/>
    <w:rsid w:val="006C1C15"/>
    <w:rsid w:val="006C1DF2"/>
    <w:rsid w:val="006C1E42"/>
    <w:rsid w:val="006C1E9E"/>
    <w:rsid w:val="006C216B"/>
    <w:rsid w:val="006C21C2"/>
    <w:rsid w:val="006C225F"/>
    <w:rsid w:val="006C2318"/>
    <w:rsid w:val="006C24C9"/>
    <w:rsid w:val="006C256E"/>
    <w:rsid w:val="006C277E"/>
    <w:rsid w:val="006C2E2B"/>
    <w:rsid w:val="006C2EA5"/>
    <w:rsid w:val="006C313B"/>
    <w:rsid w:val="006C3881"/>
    <w:rsid w:val="006C3AC3"/>
    <w:rsid w:val="006C3D1B"/>
    <w:rsid w:val="006C3DC7"/>
    <w:rsid w:val="006C4152"/>
    <w:rsid w:val="006C4338"/>
    <w:rsid w:val="006C4346"/>
    <w:rsid w:val="006C4788"/>
    <w:rsid w:val="006C4A70"/>
    <w:rsid w:val="006C4D39"/>
    <w:rsid w:val="006C4E68"/>
    <w:rsid w:val="006C4ED2"/>
    <w:rsid w:val="006C5063"/>
    <w:rsid w:val="006C5382"/>
    <w:rsid w:val="006C562D"/>
    <w:rsid w:val="006C5662"/>
    <w:rsid w:val="006C567B"/>
    <w:rsid w:val="006C5A4D"/>
    <w:rsid w:val="006C5B17"/>
    <w:rsid w:val="006C5B4D"/>
    <w:rsid w:val="006C5BA9"/>
    <w:rsid w:val="006C5D8A"/>
    <w:rsid w:val="006C5DB8"/>
    <w:rsid w:val="006C5F66"/>
    <w:rsid w:val="006C618E"/>
    <w:rsid w:val="006C6365"/>
    <w:rsid w:val="006C6466"/>
    <w:rsid w:val="006C652C"/>
    <w:rsid w:val="006C676C"/>
    <w:rsid w:val="006C6AE8"/>
    <w:rsid w:val="006C6AF8"/>
    <w:rsid w:val="006C6BFB"/>
    <w:rsid w:val="006C6DD2"/>
    <w:rsid w:val="006C6F89"/>
    <w:rsid w:val="006C6FAC"/>
    <w:rsid w:val="006C742E"/>
    <w:rsid w:val="006C7850"/>
    <w:rsid w:val="006C7AC8"/>
    <w:rsid w:val="006C7B03"/>
    <w:rsid w:val="006C7C88"/>
    <w:rsid w:val="006C7C91"/>
    <w:rsid w:val="006C7D80"/>
    <w:rsid w:val="006C7DEA"/>
    <w:rsid w:val="006C7DEB"/>
    <w:rsid w:val="006D0229"/>
    <w:rsid w:val="006D0238"/>
    <w:rsid w:val="006D0776"/>
    <w:rsid w:val="006D0873"/>
    <w:rsid w:val="006D088E"/>
    <w:rsid w:val="006D08AC"/>
    <w:rsid w:val="006D0C60"/>
    <w:rsid w:val="006D0CCA"/>
    <w:rsid w:val="006D1236"/>
    <w:rsid w:val="006D1544"/>
    <w:rsid w:val="006D15B6"/>
    <w:rsid w:val="006D2419"/>
    <w:rsid w:val="006D2533"/>
    <w:rsid w:val="006D289C"/>
    <w:rsid w:val="006D28D6"/>
    <w:rsid w:val="006D2A70"/>
    <w:rsid w:val="006D3423"/>
    <w:rsid w:val="006D3843"/>
    <w:rsid w:val="006D38ED"/>
    <w:rsid w:val="006D38F2"/>
    <w:rsid w:val="006D3CBF"/>
    <w:rsid w:val="006D3CF0"/>
    <w:rsid w:val="006D4606"/>
    <w:rsid w:val="006D4B1C"/>
    <w:rsid w:val="006D4BAD"/>
    <w:rsid w:val="006D5250"/>
    <w:rsid w:val="006D5D00"/>
    <w:rsid w:val="006D6181"/>
    <w:rsid w:val="006D638D"/>
    <w:rsid w:val="006D6476"/>
    <w:rsid w:val="006D65E1"/>
    <w:rsid w:val="006D6778"/>
    <w:rsid w:val="006D6911"/>
    <w:rsid w:val="006D69CB"/>
    <w:rsid w:val="006D6D4B"/>
    <w:rsid w:val="006D6F75"/>
    <w:rsid w:val="006D6FF9"/>
    <w:rsid w:val="006D7099"/>
    <w:rsid w:val="006D714C"/>
    <w:rsid w:val="006D71F1"/>
    <w:rsid w:val="006D7B42"/>
    <w:rsid w:val="006D7B43"/>
    <w:rsid w:val="006E03B3"/>
    <w:rsid w:val="006E041F"/>
    <w:rsid w:val="006E0445"/>
    <w:rsid w:val="006E04D4"/>
    <w:rsid w:val="006E05BC"/>
    <w:rsid w:val="006E06F8"/>
    <w:rsid w:val="006E0853"/>
    <w:rsid w:val="006E08EF"/>
    <w:rsid w:val="006E0D79"/>
    <w:rsid w:val="006E0FE3"/>
    <w:rsid w:val="006E10B1"/>
    <w:rsid w:val="006E1352"/>
    <w:rsid w:val="006E1459"/>
    <w:rsid w:val="006E17A1"/>
    <w:rsid w:val="006E1853"/>
    <w:rsid w:val="006E1B6C"/>
    <w:rsid w:val="006E208D"/>
    <w:rsid w:val="006E25B8"/>
    <w:rsid w:val="006E2602"/>
    <w:rsid w:val="006E2763"/>
    <w:rsid w:val="006E27DB"/>
    <w:rsid w:val="006E2E0A"/>
    <w:rsid w:val="006E31DF"/>
    <w:rsid w:val="006E3239"/>
    <w:rsid w:val="006E3BD3"/>
    <w:rsid w:val="006E442D"/>
    <w:rsid w:val="006E44D3"/>
    <w:rsid w:val="006E4B01"/>
    <w:rsid w:val="006E4F85"/>
    <w:rsid w:val="006E538D"/>
    <w:rsid w:val="006E5499"/>
    <w:rsid w:val="006E5612"/>
    <w:rsid w:val="006E615D"/>
    <w:rsid w:val="006E6265"/>
    <w:rsid w:val="006E63BD"/>
    <w:rsid w:val="006E666D"/>
    <w:rsid w:val="006E66E0"/>
    <w:rsid w:val="006E680F"/>
    <w:rsid w:val="006E6C97"/>
    <w:rsid w:val="006E7139"/>
    <w:rsid w:val="006E7184"/>
    <w:rsid w:val="006E784C"/>
    <w:rsid w:val="006E78BA"/>
    <w:rsid w:val="006E7C46"/>
    <w:rsid w:val="006E7E83"/>
    <w:rsid w:val="006E7EB6"/>
    <w:rsid w:val="006E7FC2"/>
    <w:rsid w:val="006F01A8"/>
    <w:rsid w:val="006F020C"/>
    <w:rsid w:val="006F03BF"/>
    <w:rsid w:val="006F054D"/>
    <w:rsid w:val="006F0554"/>
    <w:rsid w:val="006F0828"/>
    <w:rsid w:val="006F08CB"/>
    <w:rsid w:val="006F0942"/>
    <w:rsid w:val="006F0CD6"/>
    <w:rsid w:val="006F0E2B"/>
    <w:rsid w:val="006F14A8"/>
    <w:rsid w:val="006F14B4"/>
    <w:rsid w:val="006F171A"/>
    <w:rsid w:val="006F1A62"/>
    <w:rsid w:val="006F1ABF"/>
    <w:rsid w:val="006F1AE0"/>
    <w:rsid w:val="006F1C67"/>
    <w:rsid w:val="006F1F83"/>
    <w:rsid w:val="006F1FB5"/>
    <w:rsid w:val="006F220C"/>
    <w:rsid w:val="006F261A"/>
    <w:rsid w:val="006F2696"/>
    <w:rsid w:val="006F26AD"/>
    <w:rsid w:val="006F2964"/>
    <w:rsid w:val="006F30AB"/>
    <w:rsid w:val="006F3456"/>
    <w:rsid w:val="006F3642"/>
    <w:rsid w:val="006F3A56"/>
    <w:rsid w:val="006F3B1D"/>
    <w:rsid w:val="006F3D18"/>
    <w:rsid w:val="006F3EA4"/>
    <w:rsid w:val="006F4005"/>
    <w:rsid w:val="006F4711"/>
    <w:rsid w:val="006F4AB0"/>
    <w:rsid w:val="006F4DDD"/>
    <w:rsid w:val="006F4F68"/>
    <w:rsid w:val="006F4FEC"/>
    <w:rsid w:val="006F5043"/>
    <w:rsid w:val="006F526A"/>
    <w:rsid w:val="006F5425"/>
    <w:rsid w:val="006F5D9B"/>
    <w:rsid w:val="006F5DC2"/>
    <w:rsid w:val="006F5E11"/>
    <w:rsid w:val="006F5E2A"/>
    <w:rsid w:val="006F6095"/>
    <w:rsid w:val="006F6373"/>
    <w:rsid w:val="006F64B6"/>
    <w:rsid w:val="006F6A83"/>
    <w:rsid w:val="006F6D0D"/>
    <w:rsid w:val="006F70BD"/>
    <w:rsid w:val="006F70D9"/>
    <w:rsid w:val="006F78DA"/>
    <w:rsid w:val="006F7A60"/>
    <w:rsid w:val="006F7B38"/>
    <w:rsid w:val="006F7DF5"/>
    <w:rsid w:val="006F7E2A"/>
    <w:rsid w:val="006F7E8A"/>
    <w:rsid w:val="00700113"/>
    <w:rsid w:val="00700E70"/>
    <w:rsid w:val="00701125"/>
    <w:rsid w:val="00701522"/>
    <w:rsid w:val="0070167B"/>
    <w:rsid w:val="0070199C"/>
    <w:rsid w:val="00701B36"/>
    <w:rsid w:val="0070233A"/>
    <w:rsid w:val="007023BB"/>
    <w:rsid w:val="00702446"/>
    <w:rsid w:val="0070263D"/>
    <w:rsid w:val="00702B69"/>
    <w:rsid w:val="00702D48"/>
    <w:rsid w:val="007030C8"/>
    <w:rsid w:val="00703163"/>
    <w:rsid w:val="007033AE"/>
    <w:rsid w:val="0070344E"/>
    <w:rsid w:val="007034ED"/>
    <w:rsid w:val="0070355C"/>
    <w:rsid w:val="00703621"/>
    <w:rsid w:val="0070374F"/>
    <w:rsid w:val="00703A3B"/>
    <w:rsid w:val="00703C24"/>
    <w:rsid w:val="00703DAC"/>
    <w:rsid w:val="00703F9E"/>
    <w:rsid w:val="00704D3A"/>
    <w:rsid w:val="00704F14"/>
    <w:rsid w:val="00704F77"/>
    <w:rsid w:val="00705435"/>
    <w:rsid w:val="00705547"/>
    <w:rsid w:val="00705B61"/>
    <w:rsid w:val="00705F0A"/>
    <w:rsid w:val="00705F77"/>
    <w:rsid w:val="007061EC"/>
    <w:rsid w:val="00706359"/>
    <w:rsid w:val="0070677F"/>
    <w:rsid w:val="00706852"/>
    <w:rsid w:val="00706937"/>
    <w:rsid w:val="007069CF"/>
    <w:rsid w:val="00706A5C"/>
    <w:rsid w:val="00706AFB"/>
    <w:rsid w:val="00706BCA"/>
    <w:rsid w:val="0070703C"/>
    <w:rsid w:val="007070C1"/>
    <w:rsid w:val="007073E0"/>
    <w:rsid w:val="007074D9"/>
    <w:rsid w:val="00707792"/>
    <w:rsid w:val="007078AB"/>
    <w:rsid w:val="00707AA5"/>
    <w:rsid w:val="00707AEA"/>
    <w:rsid w:val="00707FE3"/>
    <w:rsid w:val="007108CD"/>
    <w:rsid w:val="00710D10"/>
    <w:rsid w:val="00710DAB"/>
    <w:rsid w:val="007112DD"/>
    <w:rsid w:val="007113AD"/>
    <w:rsid w:val="007113CF"/>
    <w:rsid w:val="007117E3"/>
    <w:rsid w:val="007118B9"/>
    <w:rsid w:val="007121C3"/>
    <w:rsid w:val="007122B3"/>
    <w:rsid w:val="00712516"/>
    <w:rsid w:val="00712723"/>
    <w:rsid w:val="007127B5"/>
    <w:rsid w:val="007127DF"/>
    <w:rsid w:val="00712992"/>
    <w:rsid w:val="00712ADF"/>
    <w:rsid w:val="00712F7C"/>
    <w:rsid w:val="00712F88"/>
    <w:rsid w:val="00713107"/>
    <w:rsid w:val="007131BC"/>
    <w:rsid w:val="007132A9"/>
    <w:rsid w:val="00713F95"/>
    <w:rsid w:val="00714056"/>
    <w:rsid w:val="007140D0"/>
    <w:rsid w:val="007141D4"/>
    <w:rsid w:val="007142F8"/>
    <w:rsid w:val="00714399"/>
    <w:rsid w:val="00714451"/>
    <w:rsid w:val="00714691"/>
    <w:rsid w:val="00714C58"/>
    <w:rsid w:val="007150EE"/>
    <w:rsid w:val="007150F2"/>
    <w:rsid w:val="00715201"/>
    <w:rsid w:val="00715500"/>
    <w:rsid w:val="007155EF"/>
    <w:rsid w:val="00715943"/>
    <w:rsid w:val="007159F5"/>
    <w:rsid w:val="00715AA4"/>
    <w:rsid w:val="00715FB4"/>
    <w:rsid w:val="00716024"/>
    <w:rsid w:val="00716796"/>
    <w:rsid w:val="0071686B"/>
    <w:rsid w:val="00716D23"/>
    <w:rsid w:val="00716E49"/>
    <w:rsid w:val="00716F27"/>
    <w:rsid w:val="00716F59"/>
    <w:rsid w:val="00717003"/>
    <w:rsid w:val="00717020"/>
    <w:rsid w:val="007171B7"/>
    <w:rsid w:val="00717384"/>
    <w:rsid w:val="007175C9"/>
    <w:rsid w:val="007177A4"/>
    <w:rsid w:val="00717925"/>
    <w:rsid w:val="00717989"/>
    <w:rsid w:val="00717CFD"/>
    <w:rsid w:val="00720087"/>
    <w:rsid w:val="007201BD"/>
    <w:rsid w:val="007212AA"/>
    <w:rsid w:val="00721515"/>
    <w:rsid w:val="0072163C"/>
    <w:rsid w:val="00721880"/>
    <w:rsid w:val="00721BDA"/>
    <w:rsid w:val="00721C82"/>
    <w:rsid w:val="00721CF7"/>
    <w:rsid w:val="00721D92"/>
    <w:rsid w:val="007220E7"/>
    <w:rsid w:val="007222F7"/>
    <w:rsid w:val="00722710"/>
    <w:rsid w:val="007229C7"/>
    <w:rsid w:val="007229FF"/>
    <w:rsid w:val="0072335F"/>
    <w:rsid w:val="00723594"/>
    <w:rsid w:val="00723726"/>
    <w:rsid w:val="00723C02"/>
    <w:rsid w:val="00723E9D"/>
    <w:rsid w:val="00723F5C"/>
    <w:rsid w:val="00724539"/>
    <w:rsid w:val="007247A9"/>
    <w:rsid w:val="00724851"/>
    <w:rsid w:val="0072492C"/>
    <w:rsid w:val="00725322"/>
    <w:rsid w:val="00725471"/>
    <w:rsid w:val="00725512"/>
    <w:rsid w:val="0072570A"/>
    <w:rsid w:val="0072572E"/>
    <w:rsid w:val="007263E4"/>
    <w:rsid w:val="00726A6B"/>
    <w:rsid w:val="00726D5C"/>
    <w:rsid w:val="00726EA6"/>
    <w:rsid w:val="00726EFB"/>
    <w:rsid w:val="0072710F"/>
    <w:rsid w:val="00727138"/>
    <w:rsid w:val="0072739C"/>
    <w:rsid w:val="00727482"/>
    <w:rsid w:val="007275F6"/>
    <w:rsid w:val="00727B75"/>
    <w:rsid w:val="00727CC3"/>
    <w:rsid w:val="00727D4F"/>
    <w:rsid w:val="00727E5D"/>
    <w:rsid w:val="007305AF"/>
    <w:rsid w:val="00731055"/>
    <w:rsid w:val="0073161A"/>
    <w:rsid w:val="00731ADF"/>
    <w:rsid w:val="00731F6E"/>
    <w:rsid w:val="00732045"/>
    <w:rsid w:val="00732222"/>
    <w:rsid w:val="00732A1A"/>
    <w:rsid w:val="00733679"/>
    <w:rsid w:val="007337D3"/>
    <w:rsid w:val="00733AF3"/>
    <w:rsid w:val="00733B1A"/>
    <w:rsid w:val="00733BB4"/>
    <w:rsid w:val="00734220"/>
    <w:rsid w:val="0073427D"/>
    <w:rsid w:val="007347A7"/>
    <w:rsid w:val="00734AFA"/>
    <w:rsid w:val="00735291"/>
    <w:rsid w:val="007352C1"/>
    <w:rsid w:val="007352D7"/>
    <w:rsid w:val="00735647"/>
    <w:rsid w:val="007356D1"/>
    <w:rsid w:val="00735DD1"/>
    <w:rsid w:val="0073621C"/>
    <w:rsid w:val="00736438"/>
    <w:rsid w:val="007366E1"/>
    <w:rsid w:val="00736F00"/>
    <w:rsid w:val="0073708C"/>
    <w:rsid w:val="00737436"/>
    <w:rsid w:val="0073779F"/>
    <w:rsid w:val="00737AAF"/>
    <w:rsid w:val="00737AB1"/>
    <w:rsid w:val="00737F72"/>
    <w:rsid w:val="00740079"/>
    <w:rsid w:val="00740199"/>
    <w:rsid w:val="0074075F"/>
    <w:rsid w:val="007408D7"/>
    <w:rsid w:val="007409B3"/>
    <w:rsid w:val="00740D9E"/>
    <w:rsid w:val="00741104"/>
    <w:rsid w:val="0074114E"/>
    <w:rsid w:val="007416F1"/>
    <w:rsid w:val="007419C7"/>
    <w:rsid w:val="00741D66"/>
    <w:rsid w:val="00741E68"/>
    <w:rsid w:val="00742046"/>
    <w:rsid w:val="00742178"/>
    <w:rsid w:val="00742250"/>
    <w:rsid w:val="007422FF"/>
    <w:rsid w:val="007424E2"/>
    <w:rsid w:val="007426ED"/>
    <w:rsid w:val="00742990"/>
    <w:rsid w:val="00742B4F"/>
    <w:rsid w:val="00742FCD"/>
    <w:rsid w:val="007432D3"/>
    <w:rsid w:val="00743BE1"/>
    <w:rsid w:val="00743DA5"/>
    <w:rsid w:val="00743E0B"/>
    <w:rsid w:val="00744566"/>
    <w:rsid w:val="0074457E"/>
    <w:rsid w:val="0074491D"/>
    <w:rsid w:val="00744B43"/>
    <w:rsid w:val="00744BEA"/>
    <w:rsid w:val="00744C5E"/>
    <w:rsid w:val="00744C66"/>
    <w:rsid w:val="00744D2C"/>
    <w:rsid w:val="007451F0"/>
    <w:rsid w:val="00745205"/>
    <w:rsid w:val="0074540C"/>
    <w:rsid w:val="0074582D"/>
    <w:rsid w:val="00745A23"/>
    <w:rsid w:val="00745B3E"/>
    <w:rsid w:val="00745BC5"/>
    <w:rsid w:val="00745E34"/>
    <w:rsid w:val="00746211"/>
    <w:rsid w:val="0074622C"/>
    <w:rsid w:val="007465A8"/>
    <w:rsid w:val="00746933"/>
    <w:rsid w:val="00746B4D"/>
    <w:rsid w:val="00746CB2"/>
    <w:rsid w:val="00746D4F"/>
    <w:rsid w:val="007470E0"/>
    <w:rsid w:val="0074736D"/>
    <w:rsid w:val="0074737C"/>
    <w:rsid w:val="00747714"/>
    <w:rsid w:val="00747747"/>
    <w:rsid w:val="0074778C"/>
    <w:rsid w:val="007477FD"/>
    <w:rsid w:val="0074782A"/>
    <w:rsid w:val="00747A64"/>
    <w:rsid w:val="00747DE5"/>
    <w:rsid w:val="00747F42"/>
    <w:rsid w:val="007502DB"/>
    <w:rsid w:val="0075043C"/>
    <w:rsid w:val="00750684"/>
    <w:rsid w:val="00750697"/>
    <w:rsid w:val="0075076B"/>
    <w:rsid w:val="0075082D"/>
    <w:rsid w:val="00750BBA"/>
    <w:rsid w:val="00750E66"/>
    <w:rsid w:val="007510A2"/>
    <w:rsid w:val="00751298"/>
    <w:rsid w:val="007518E9"/>
    <w:rsid w:val="007519D1"/>
    <w:rsid w:val="00751B12"/>
    <w:rsid w:val="00751BC7"/>
    <w:rsid w:val="00751F16"/>
    <w:rsid w:val="0075220D"/>
    <w:rsid w:val="00752248"/>
    <w:rsid w:val="007525F5"/>
    <w:rsid w:val="00753225"/>
    <w:rsid w:val="00753234"/>
    <w:rsid w:val="0075347A"/>
    <w:rsid w:val="0075368B"/>
    <w:rsid w:val="00753D82"/>
    <w:rsid w:val="00753DC0"/>
    <w:rsid w:val="00753F8E"/>
    <w:rsid w:val="00754132"/>
    <w:rsid w:val="00754799"/>
    <w:rsid w:val="00754A7F"/>
    <w:rsid w:val="007552E2"/>
    <w:rsid w:val="0075532C"/>
    <w:rsid w:val="00755460"/>
    <w:rsid w:val="0075576B"/>
    <w:rsid w:val="00755BDF"/>
    <w:rsid w:val="00755BFB"/>
    <w:rsid w:val="00755C87"/>
    <w:rsid w:val="00755EF9"/>
    <w:rsid w:val="00755F0D"/>
    <w:rsid w:val="00755F6E"/>
    <w:rsid w:val="0075612E"/>
    <w:rsid w:val="0075637B"/>
    <w:rsid w:val="007564F3"/>
    <w:rsid w:val="00756572"/>
    <w:rsid w:val="00756A84"/>
    <w:rsid w:val="00756B21"/>
    <w:rsid w:val="00756D3A"/>
    <w:rsid w:val="0075719E"/>
    <w:rsid w:val="007571E1"/>
    <w:rsid w:val="00757247"/>
    <w:rsid w:val="00757664"/>
    <w:rsid w:val="00757784"/>
    <w:rsid w:val="00757890"/>
    <w:rsid w:val="00757ABB"/>
    <w:rsid w:val="00757CFB"/>
    <w:rsid w:val="00757E3F"/>
    <w:rsid w:val="00757EB2"/>
    <w:rsid w:val="0076015A"/>
    <w:rsid w:val="0076019D"/>
    <w:rsid w:val="00760281"/>
    <w:rsid w:val="007602D5"/>
    <w:rsid w:val="00760344"/>
    <w:rsid w:val="007603DC"/>
    <w:rsid w:val="00760721"/>
    <w:rsid w:val="007609D9"/>
    <w:rsid w:val="00760CF0"/>
    <w:rsid w:val="00761450"/>
    <w:rsid w:val="007615E8"/>
    <w:rsid w:val="007616A7"/>
    <w:rsid w:val="00761792"/>
    <w:rsid w:val="00761961"/>
    <w:rsid w:val="00761B5F"/>
    <w:rsid w:val="00761F76"/>
    <w:rsid w:val="0076203F"/>
    <w:rsid w:val="007624DC"/>
    <w:rsid w:val="00762550"/>
    <w:rsid w:val="007626E7"/>
    <w:rsid w:val="00762A33"/>
    <w:rsid w:val="00762DA4"/>
    <w:rsid w:val="00762EB2"/>
    <w:rsid w:val="00763047"/>
    <w:rsid w:val="00763078"/>
    <w:rsid w:val="0076307E"/>
    <w:rsid w:val="0076318A"/>
    <w:rsid w:val="007633AB"/>
    <w:rsid w:val="007634DA"/>
    <w:rsid w:val="007634FC"/>
    <w:rsid w:val="007635AD"/>
    <w:rsid w:val="0076362E"/>
    <w:rsid w:val="00763910"/>
    <w:rsid w:val="00763CEB"/>
    <w:rsid w:val="00764242"/>
    <w:rsid w:val="0076426E"/>
    <w:rsid w:val="0076462D"/>
    <w:rsid w:val="00764635"/>
    <w:rsid w:val="007648B5"/>
    <w:rsid w:val="00764BC4"/>
    <w:rsid w:val="00764C55"/>
    <w:rsid w:val="0076503E"/>
    <w:rsid w:val="0076518C"/>
    <w:rsid w:val="0076548D"/>
    <w:rsid w:val="00765632"/>
    <w:rsid w:val="00766083"/>
    <w:rsid w:val="00766214"/>
    <w:rsid w:val="00766244"/>
    <w:rsid w:val="007662C4"/>
    <w:rsid w:val="00766375"/>
    <w:rsid w:val="00766507"/>
    <w:rsid w:val="0076651A"/>
    <w:rsid w:val="00766697"/>
    <w:rsid w:val="007666E0"/>
    <w:rsid w:val="00766BD1"/>
    <w:rsid w:val="00766CE9"/>
    <w:rsid w:val="00766E2B"/>
    <w:rsid w:val="00766E51"/>
    <w:rsid w:val="00766E68"/>
    <w:rsid w:val="00767202"/>
    <w:rsid w:val="007676A2"/>
    <w:rsid w:val="00767931"/>
    <w:rsid w:val="00767B61"/>
    <w:rsid w:val="00767DE7"/>
    <w:rsid w:val="00767E55"/>
    <w:rsid w:val="00767F19"/>
    <w:rsid w:val="0077018D"/>
    <w:rsid w:val="007702AF"/>
    <w:rsid w:val="007709A5"/>
    <w:rsid w:val="00770AA0"/>
    <w:rsid w:val="00770BF8"/>
    <w:rsid w:val="00770F26"/>
    <w:rsid w:val="00770FC7"/>
    <w:rsid w:val="007711F3"/>
    <w:rsid w:val="007711F7"/>
    <w:rsid w:val="007714A9"/>
    <w:rsid w:val="007715A2"/>
    <w:rsid w:val="00771772"/>
    <w:rsid w:val="00771A3E"/>
    <w:rsid w:val="007721D7"/>
    <w:rsid w:val="00772396"/>
    <w:rsid w:val="00772679"/>
    <w:rsid w:val="00772BF7"/>
    <w:rsid w:val="00772D08"/>
    <w:rsid w:val="00772D22"/>
    <w:rsid w:val="00772D44"/>
    <w:rsid w:val="00772E1C"/>
    <w:rsid w:val="00772EE3"/>
    <w:rsid w:val="00773266"/>
    <w:rsid w:val="00773626"/>
    <w:rsid w:val="007736AD"/>
    <w:rsid w:val="00773B34"/>
    <w:rsid w:val="00773C1B"/>
    <w:rsid w:val="00773DA4"/>
    <w:rsid w:val="00773DCA"/>
    <w:rsid w:val="00773DFA"/>
    <w:rsid w:val="0077466A"/>
    <w:rsid w:val="00774A72"/>
    <w:rsid w:val="00774DEB"/>
    <w:rsid w:val="00775510"/>
    <w:rsid w:val="007757D0"/>
    <w:rsid w:val="00775D45"/>
    <w:rsid w:val="00775DC3"/>
    <w:rsid w:val="00775E22"/>
    <w:rsid w:val="007765A0"/>
    <w:rsid w:val="00776795"/>
    <w:rsid w:val="0077687D"/>
    <w:rsid w:val="00776A88"/>
    <w:rsid w:val="00776C7D"/>
    <w:rsid w:val="007773BF"/>
    <w:rsid w:val="007776ED"/>
    <w:rsid w:val="00777ADF"/>
    <w:rsid w:val="00777BB7"/>
    <w:rsid w:val="00777CE7"/>
    <w:rsid w:val="00777DAC"/>
    <w:rsid w:val="00777F25"/>
    <w:rsid w:val="007800AA"/>
    <w:rsid w:val="007800FF"/>
    <w:rsid w:val="007802EF"/>
    <w:rsid w:val="007804D3"/>
    <w:rsid w:val="0078050E"/>
    <w:rsid w:val="0078058A"/>
    <w:rsid w:val="007805D3"/>
    <w:rsid w:val="00780645"/>
    <w:rsid w:val="00780659"/>
    <w:rsid w:val="007808F8"/>
    <w:rsid w:val="00780BB5"/>
    <w:rsid w:val="00781041"/>
    <w:rsid w:val="007810E3"/>
    <w:rsid w:val="00781A12"/>
    <w:rsid w:val="00781DBA"/>
    <w:rsid w:val="00781F8B"/>
    <w:rsid w:val="0078201E"/>
    <w:rsid w:val="007822F1"/>
    <w:rsid w:val="00782543"/>
    <w:rsid w:val="007828BF"/>
    <w:rsid w:val="00782AF5"/>
    <w:rsid w:val="00782DE2"/>
    <w:rsid w:val="00782EE8"/>
    <w:rsid w:val="00783015"/>
    <w:rsid w:val="00783745"/>
    <w:rsid w:val="007841AB"/>
    <w:rsid w:val="00784276"/>
    <w:rsid w:val="00784496"/>
    <w:rsid w:val="007846CE"/>
    <w:rsid w:val="00784862"/>
    <w:rsid w:val="00784BCC"/>
    <w:rsid w:val="00784BF2"/>
    <w:rsid w:val="007850DF"/>
    <w:rsid w:val="00785209"/>
    <w:rsid w:val="0078529B"/>
    <w:rsid w:val="0078533E"/>
    <w:rsid w:val="00785542"/>
    <w:rsid w:val="00785680"/>
    <w:rsid w:val="00785691"/>
    <w:rsid w:val="00785848"/>
    <w:rsid w:val="007860F0"/>
    <w:rsid w:val="00786118"/>
    <w:rsid w:val="007862C3"/>
    <w:rsid w:val="00786558"/>
    <w:rsid w:val="007866A5"/>
    <w:rsid w:val="007866AD"/>
    <w:rsid w:val="00786B02"/>
    <w:rsid w:val="00786B65"/>
    <w:rsid w:val="00790169"/>
    <w:rsid w:val="007901B8"/>
    <w:rsid w:val="00790426"/>
    <w:rsid w:val="00790438"/>
    <w:rsid w:val="007904BF"/>
    <w:rsid w:val="00790553"/>
    <w:rsid w:val="00790707"/>
    <w:rsid w:val="00790A38"/>
    <w:rsid w:val="00790A5C"/>
    <w:rsid w:val="00790A80"/>
    <w:rsid w:val="00790FF4"/>
    <w:rsid w:val="00791109"/>
    <w:rsid w:val="007913D5"/>
    <w:rsid w:val="00791613"/>
    <w:rsid w:val="0079178E"/>
    <w:rsid w:val="00791CA5"/>
    <w:rsid w:val="00791D60"/>
    <w:rsid w:val="00791F20"/>
    <w:rsid w:val="00792045"/>
    <w:rsid w:val="0079207F"/>
    <w:rsid w:val="0079216F"/>
    <w:rsid w:val="00792204"/>
    <w:rsid w:val="007923C0"/>
    <w:rsid w:val="00792612"/>
    <w:rsid w:val="0079265C"/>
    <w:rsid w:val="007926FF"/>
    <w:rsid w:val="00792774"/>
    <w:rsid w:val="007928A9"/>
    <w:rsid w:val="007928C9"/>
    <w:rsid w:val="00792A5F"/>
    <w:rsid w:val="00792FDA"/>
    <w:rsid w:val="00793031"/>
    <w:rsid w:val="00793049"/>
    <w:rsid w:val="00793140"/>
    <w:rsid w:val="0079361B"/>
    <w:rsid w:val="007936EA"/>
    <w:rsid w:val="007936F6"/>
    <w:rsid w:val="00793779"/>
    <w:rsid w:val="007937E9"/>
    <w:rsid w:val="00793818"/>
    <w:rsid w:val="0079392D"/>
    <w:rsid w:val="00793D27"/>
    <w:rsid w:val="00793F9F"/>
    <w:rsid w:val="00794201"/>
    <w:rsid w:val="00794415"/>
    <w:rsid w:val="00794507"/>
    <w:rsid w:val="00794711"/>
    <w:rsid w:val="00794789"/>
    <w:rsid w:val="00794BFB"/>
    <w:rsid w:val="00794C55"/>
    <w:rsid w:val="00794CEA"/>
    <w:rsid w:val="00794D79"/>
    <w:rsid w:val="00795052"/>
    <w:rsid w:val="00795417"/>
    <w:rsid w:val="00795435"/>
    <w:rsid w:val="007956AC"/>
    <w:rsid w:val="00795935"/>
    <w:rsid w:val="00795C73"/>
    <w:rsid w:val="00795ED7"/>
    <w:rsid w:val="0079601C"/>
    <w:rsid w:val="007965D6"/>
    <w:rsid w:val="007969EF"/>
    <w:rsid w:val="00797170"/>
    <w:rsid w:val="00797537"/>
    <w:rsid w:val="00797997"/>
    <w:rsid w:val="00797A49"/>
    <w:rsid w:val="00797D0A"/>
    <w:rsid w:val="00797F1B"/>
    <w:rsid w:val="007A0036"/>
    <w:rsid w:val="007A00E3"/>
    <w:rsid w:val="007A0239"/>
    <w:rsid w:val="007A023C"/>
    <w:rsid w:val="007A0249"/>
    <w:rsid w:val="007A02EB"/>
    <w:rsid w:val="007A0344"/>
    <w:rsid w:val="007A0AAB"/>
    <w:rsid w:val="007A1254"/>
    <w:rsid w:val="007A158D"/>
    <w:rsid w:val="007A17D5"/>
    <w:rsid w:val="007A1F99"/>
    <w:rsid w:val="007A211B"/>
    <w:rsid w:val="007A228E"/>
    <w:rsid w:val="007A237C"/>
    <w:rsid w:val="007A23A3"/>
    <w:rsid w:val="007A25BE"/>
    <w:rsid w:val="007A2690"/>
    <w:rsid w:val="007A2823"/>
    <w:rsid w:val="007A29BA"/>
    <w:rsid w:val="007A2BA1"/>
    <w:rsid w:val="007A2CF3"/>
    <w:rsid w:val="007A2DBE"/>
    <w:rsid w:val="007A348A"/>
    <w:rsid w:val="007A39E7"/>
    <w:rsid w:val="007A3CD3"/>
    <w:rsid w:val="007A3DD3"/>
    <w:rsid w:val="007A44C1"/>
    <w:rsid w:val="007A4E43"/>
    <w:rsid w:val="007A4FFE"/>
    <w:rsid w:val="007A516D"/>
    <w:rsid w:val="007A53B0"/>
    <w:rsid w:val="007A53E6"/>
    <w:rsid w:val="007A5939"/>
    <w:rsid w:val="007A59B4"/>
    <w:rsid w:val="007A5E2F"/>
    <w:rsid w:val="007A5EA1"/>
    <w:rsid w:val="007A65C6"/>
    <w:rsid w:val="007A66CA"/>
    <w:rsid w:val="007A6A35"/>
    <w:rsid w:val="007A6A93"/>
    <w:rsid w:val="007A6BBC"/>
    <w:rsid w:val="007A6C68"/>
    <w:rsid w:val="007A6D94"/>
    <w:rsid w:val="007A6E3B"/>
    <w:rsid w:val="007A6FE9"/>
    <w:rsid w:val="007A7265"/>
    <w:rsid w:val="007A74BA"/>
    <w:rsid w:val="007A76B5"/>
    <w:rsid w:val="007A7733"/>
    <w:rsid w:val="007A782A"/>
    <w:rsid w:val="007A789E"/>
    <w:rsid w:val="007A7B92"/>
    <w:rsid w:val="007B0969"/>
    <w:rsid w:val="007B09B2"/>
    <w:rsid w:val="007B0B60"/>
    <w:rsid w:val="007B0F1D"/>
    <w:rsid w:val="007B1209"/>
    <w:rsid w:val="007B146B"/>
    <w:rsid w:val="007B153B"/>
    <w:rsid w:val="007B170E"/>
    <w:rsid w:val="007B1B79"/>
    <w:rsid w:val="007B1B84"/>
    <w:rsid w:val="007B1C02"/>
    <w:rsid w:val="007B1C20"/>
    <w:rsid w:val="007B1C4E"/>
    <w:rsid w:val="007B1D40"/>
    <w:rsid w:val="007B207C"/>
    <w:rsid w:val="007B2406"/>
    <w:rsid w:val="007B2516"/>
    <w:rsid w:val="007B2523"/>
    <w:rsid w:val="007B2582"/>
    <w:rsid w:val="007B26ED"/>
    <w:rsid w:val="007B273C"/>
    <w:rsid w:val="007B2C84"/>
    <w:rsid w:val="007B2D44"/>
    <w:rsid w:val="007B3152"/>
    <w:rsid w:val="007B36A0"/>
    <w:rsid w:val="007B389D"/>
    <w:rsid w:val="007B3B1E"/>
    <w:rsid w:val="007B3CB6"/>
    <w:rsid w:val="007B3D70"/>
    <w:rsid w:val="007B3D99"/>
    <w:rsid w:val="007B3E1E"/>
    <w:rsid w:val="007B3E23"/>
    <w:rsid w:val="007B41D4"/>
    <w:rsid w:val="007B436C"/>
    <w:rsid w:val="007B4394"/>
    <w:rsid w:val="007B44D7"/>
    <w:rsid w:val="007B461E"/>
    <w:rsid w:val="007B46C6"/>
    <w:rsid w:val="007B48C2"/>
    <w:rsid w:val="007B49FC"/>
    <w:rsid w:val="007B4F15"/>
    <w:rsid w:val="007B4FE8"/>
    <w:rsid w:val="007B5173"/>
    <w:rsid w:val="007B518B"/>
    <w:rsid w:val="007B524D"/>
    <w:rsid w:val="007B526A"/>
    <w:rsid w:val="007B53D2"/>
    <w:rsid w:val="007B5411"/>
    <w:rsid w:val="007B55B6"/>
    <w:rsid w:val="007B58F9"/>
    <w:rsid w:val="007B5B54"/>
    <w:rsid w:val="007B6685"/>
    <w:rsid w:val="007B673F"/>
    <w:rsid w:val="007B6873"/>
    <w:rsid w:val="007B688E"/>
    <w:rsid w:val="007B68BD"/>
    <w:rsid w:val="007B6CF8"/>
    <w:rsid w:val="007B7418"/>
    <w:rsid w:val="007B785F"/>
    <w:rsid w:val="007B78E0"/>
    <w:rsid w:val="007B7CEA"/>
    <w:rsid w:val="007B7E47"/>
    <w:rsid w:val="007C023F"/>
    <w:rsid w:val="007C03FE"/>
    <w:rsid w:val="007C0773"/>
    <w:rsid w:val="007C090D"/>
    <w:rsid w:val="007C090E"/>
    <w:rsid w:val="007C0AF7"/>
    <w:rsid w:val="007C0C19"/>
    <w:rsid w:val="007C0C45"/>
    <w:rsid w:val="007C0F3B"/>
    <w:rsid w:val="007C103D"/>
    <w:rsid w:val="007C10BC"/>
    <w:rsid w:val="007C1297"/>
    <w:rsid w:val="007C1556"/>
    <w:rsid w:val="007C17F0"/>
    <w:rsid w:val="007C1847"/>
    <w:rsid w:val="007C1B9D"/>
    <w:rsid w:val="007C1C6A"/>
    <w:rsid w:val="007C1DA8"/>
    <w:rsid w:val="007C1DAC"/>
    <w:rsid w:val="007C2041"/>
    <w:rsid w:val="007C206C"/>
    <w:rsid w:val="007C21C3"/>
    <w:rsid w:val="007C2257"/>
    <w:rsid w:val="007C2474"/>
    <w:rsid w:val="007C2E49"/>
    <w:rsid w:val="007C312D"/>
    <w:rsid w:val="007C37CA"/>
    <w:rsid w:val="007C3FCA"/>
    <w:rsid w:val="007C4135"/>
    <w:rsid w:val="007C42A3"/>
    <w:rsid w:val="007C46C1"/>
    <w:rsid w:val="007C471E"/>
    <w:rsid w:val="007C4796"/>
    <w:rsid w:val="007C4D93"/>
    <w:rsid w:val="007C4F1D"/>
    <w:rsid w:val="007C5146"/>
    <w:rsid w:val="007C526A"/>
    <w:rsid w:val="007C5453"/>
    <w:rsid w:val="007C54F1"/>
    <w:rsid w:val="007C56C0"/>
    <w:rsid w:val="007C63D7"/>
    <w:rsid w:val="007C6FDF"/>
    <w:rsid w:val="007C701B"/>
    <w:rsid w:val="007C70B5"/>
    <w:rsid w:val="007C7542"/>
    <w:rsid w:val="007C792D"/>
    <w:rsid w:val="007C7D6D"/>
    <w:rsid w:val="007C7FBC"/>
    <w:rsid w:val="007D00FE"/>
    <w:rsid w:val="007D0130"/>
    <w:rsid w:val="007D0390"/>
    <w:rsid w:val="007D0E1F"/>
    <w:rsid w:val="007D0E58"/>
    <w:rsid w:val="007D11ED"/>
    <w:rsid w:val="007D1A18"/>
    <w:rsid w:val="007D1A86"/>
    <w:rsid w:val="007D1B4D"/>
    <w:rsid w:val="007D1DFE"/>
    <w:rsid w:val="007D1FDB"/>
    <w:rsid w:val="007D1FEF"/>
    <w:rsid w:val="007D20EF"/>
    <w:rsid w:val="007D21D9"/>
    <w:rsid w:val="007D26DC"/>
    <w:rsid w:val="007D26FE"/>
    <w:rsid w:val="007D2805"/>
    <w:rsid w:val="007D29BB"/>
    <w:rsid w:val="007D2A99"/>
    <w:rsid w:val="007D2B31"/>
    <w:rsid w:val="007D2B4B"/>
    <w:rsid w:val="007D2BA6"/>
    <w:rsid w:val="007D2D7C"/>
    <w:rsid w:val="007D2DBF"/>
    <w:rsid w:val="007D30FB"/>
    <w:rsid w:val="007D3155"/>
    <w:rsid w:val="007D3288"/>
    <w:rsid w:val="007D337D"/>
    <w:rsid w:val="007D33E6"/>
    <w:rsid w:val="007D43A6"/>
    <w:rsid w:val="007D46B0"/>
    <w:rsid w:val="007D46F6"/>
    <w:rsid w:val="007D4875"/>
    <w:rsid w:val="007D4968"/>
    <w:rsid w:val="007D4C53"/>
    <w:rsid w:val="007D4D49"/>
    <w:rsid w:val="007D56D4"/>
    <w:rsid w:val="007D570B"/>
    <w:rsid w:val="007D59B4"/>
    <w:rsid w:val="007D5B30"/>
    <w:rsid w:val="007D5D06"/>
    <w:rsid w:val="007D5D1F"/>
    <w:rsid w:val="007D5E55"/>
    <w:rsid w:val="007D5F12"/>
    <w:rsid w:val="007D5F83"/>
    <w:rsid w:val="007D616F"/>
    <w:rsid w:val="007D654E"/>
    <w:rsid w:val="007D6557"/>
    <w:rsid w:val="007D6671"/>
    <w:rsid w:val="007D697C"/>
    <w:rsid w:val="007D6CFA"/>
    <w:rsid w:val="007D6D08"/>
    <w:rsid w:val="007D6E0E"/>
    <w:rsid w:val="007D73AC"/>
    <w:rsid w:val="007D75A3"/>
    <w:rsid w:val="007D76FA"/>
    <w:rsid w:val="007D7980"/>
    <w:rsid w:val="007D7ABC"/>
    <w:rsid w:val="007D7D09"/>
    <w:rsid w:val="007E099D"/>
    <w:rsid w:val="007E151E"/>
    <w:rsid w:val="007E178A"/>
    <w:rsid w:val="007E189A"/>
    <w:rsid w:val="007E1C4E"/>
    <w:rsid w:val="007E1E11"/>
    <w:rsid w:val="007E1F86"/>
    <w:rsid w:val="007E1FB3"/>
    <w:rsid w:val="007E22E2"/>
    <w:rsid w:val="007E269D"/>
    <w:rsid w:val="007E292D"/>
    <w:rsid w:val="007E2C79"/>
    <w:rsid w:val="007E2D0A"/>
    <w:rsid w:val="007E2EDD"/>
    <w:rsid w:val="007E30DF"/>
    <w:rsid w:val="007E39AE"/>
    <w:rsid w:val="007E3D88"/>
    <w:rsid w:val="007E3EB4"/>
    <w:rsid w:val="007E40DF"/>
    <w:rsid w:val="007E40E4"/>
    <w:rsid w:val="007E4563"/>
    <w:rsid w:val="007E46FC"/>
    <w:rsid w:val="007E47B3"/>
    <w:rsid w:val="007E49A4"/>
    <w:rsid w:val="007E4A3E"/>
    <w:rsid w:val="007E4AB7"/>
    <w:rsid w:val="007E4E49"/>
    <w:rsid w:val="007E4FA8"/>
    <w:rsid w:val="007E51C5"/>
    <w:rsid w:val="007E5533"/>
    <w:rsid w:val="007E5A7B"/>
    <w:rsid w:val="007E5D26"/>
    <w:rsid w:val="007E65B9"/>
    <w:rsid w:val="007E65DB"/>
    <w:rsid w:val="007E6E01"/>
    <w:rsid w:val="007E71D8"/>
    <w:rsid w:val="007E72AB"/>
    <w:rsid w:val="007E7546"/>
    <w:rsid w:val="007E7835"/>
    <w:rsid w:val="007E789A"/>
    <w:rsid w:val="007E7A6D"/>
    <w:rsid w:val="007E7B19"/>
    <w:rsid w:val="007F0691"/>
    <w:rsid w:val="007F083D"/>
    <w:rsid w:val="007F0A89"/>
    <w:rsid w:val="007F0E9D"/>
    <w:rsid w:val="007F0F53"/>
    <w:rsid w:val="007F1088"/>
    <w:rsid w:val="007F10D1"/>
    <w:rsid w:val="007F115D"/>
    <w:rsid w:val="007F11EF"/>
    <w:rsid w:val="007F1260"/>
    <w:rsid w:val="007F1918"/>
    <w:rsid w:val="007F1AA6"/>
    <w:rsid w:val="007F1E0C"/>
    <w:rsid w:val="007F2137"/>
    <w:rsid w:val="007F24C7"/>
    <w:rsid w:val="007F282B"/>
    <w:rsid w:val="007F2998"/>
    <w:rsid w:val="007F2CE5"/>
    <w:rsid w:val="007F31EE"/>
    <w:rsid w:val="007F3D1D"/>
    <w:rsid w:val="007F46F8"/>
    <w:rsid w:val="007F4952"/>
    <w:rsid w:val="007F4C7B"/>
    <w:rsid w:val="007F4D30"/>
    <w:rsid w:val="007F4DF3"/>
    <w:rsid w:val="007F50AE"/>
    <w:rsid w:val="007F5113"/>
    <w:rsid w:val="007F52E0"/>
    <w:rsid w:val="007F5419"/>
    <w:rsid w:val="007F5C44"/>
    <w:rsid w:val="007F5C73"/>
    <w:rsid w:val="007F69A0"/>
    <w:rsid w:val="007F6A59"/>
    <w:rsid w:val="007F6A6E"/>
    <w:rsid w:val="007F6DA4"/>
    <w:rsid w:val="007F7152"/>
    <w:rsid w:val="007F7228"/>
    <w:rsid w:val="007F748B"/>
    <w:rsid w:val="007F76F3"/>
    <w:rsid w:val="007F7BEF"/>
    <w:rsid w:val="0080025C"/>
    <w:rsid w:val="00800746"/>
    <w:rsid w:val="008008FA"/>
    <w:rsid w:val="008009F6"/>
    <w:rsid w:val="00801034"/>
    <w:rsid w:val="008011DF"/>
    <w:rsid w:val="0080121D"/>
    <w:rsid w:val="00801448"/>
    <w:rsid w:val="00801743"/>
    <w:rsid w:val="0080188F"/>
    <w:rsid w:val="00801A0A"/>
    <w:rsid w:val="00801F61"/>
    <w:rsid w:val="008020AB"/>
    <w:rsid w:val="008020FD"/>
    <w:rsid w:val="0080228C"/>
    <w:rsid w:val="00802483"/>
    <w:rsid w:val="0080258C"/>
    <w:rsid w:val="00802679"/>
    <w:rsid w:val="0080270C"/>
    <w:rsid w:val="00802776"/>
    <w:rsid w:val="0080279F"/>
    <w:rsid w:val="0080293F"/>
    <w:rsid w:val="008029D0"/>
    <w:rsid w:val="00802AB4"/>
    <w:rsid w:val="00803145"/>
    <w:rsid w:val="00803211"/>
    <w:rsid w:val="00803627"/>
    <w:rsid w:val="00803934"/>
    <w:rsid w:val="0080393F"/>
    <w:rsid w:val="0080395C"/>
    <w:rsid w:val="00803C6F"/>
    <w:rsid w:val="008040D6"/>
    <w:rsid w:val="00804197"/>
    <w:rsid w:val="00804307"/>
    <w:rsid w:val="00804343"/>
    <w:rsid w:val="00804462"/>
    <w:rsid w:val="00804476"/>
    <w:rsid w:val="008047A2"/>
    <w:rsid w:val="00804909"/>
    <w:rsid w:val="00805111"/>
    <w:rsid w:val="008051A1"/>
    <w:rsid w:val="008054A1"/>
    <w:rsid w:val="00805AFD"/>
    <w:rsid w:val="00805D77"/>
    <w:rsid w:val="008066A1"/>
    <w:rsid w:val="00806992"/>
    <w:rsid w:val="00806D94"/>
    <w:rsid w:val="00807311"/>
    <w:rsid w:val="00807599"/>
    <w:rsid w:val="008076D2"/>
    <w:rsid w:val="00807716"/>
    <w:rsid w:val="00807A0B"/>
    <w:rsid w:val="00807D3B"/>
    <w:rsid w:val="00807DB3"/>
    <w:rsid w:val="00807F70"/>
    <w:rsid w:val="00810051"/>
    <w:rsid w:val="008102CE"/>
    <w:rsid w:val="0081066A"/>
    <w:rsid w:val="00810B4F"/>
    <w:rsid w:val="00810D69"/>
    <w:rsid w:val="00810F67"/>
    <w:rsid w:val="00810F8E"/>
    <w:rsid w:val="0081108C"/>
    <w:rsid w:val="008111D1"/>
    <w:rsid w:val="008112A6"/>
    <w:rsid w:val="008115F5"/>
    <w:rsid w:val="00811AB9"/>
    <w:rsid w:val="00811B03"/>
    <w:rsid w:val="00811DEF"/>
    <w:rsid w:val="00811F9B"/>
    <w:rsid w:val="00811FD7"/>
    <w:rsid w:val="008121AC"/>
    <w:rsid w:val="008122F4"/>
    <w:rsid w:val="0081276A"/>
    <w:rsid w:val="00812A9C"/>
    <w:rsid w:val="00812B60"/>
    <w:rsid w:val="00812BBC"/>
    <w:rsid w:val="00812C2D"/>
    <w:rsid w:val="00812C64"/>
    <w:rsid w:val="00812CB2"/>
    <w:rsid w:val="00812CDC"/>
    <w:rsid w:val="00812DA9"/>
    <w:rsid w:val="00812E0F"/>
    <w:rsid w:val="00812F21"/>
    <w:rsid w:val="0081302E"/>
    <w:rsid w:val="00813255"/>
    <w:rsid w:val="0081351B"/>
    <w:rsid w:val="0081357E"/>
    <w:rsid w:val="0081371F"/>
    <w:rsid w:val="00813765"/>
    <w:rsid w:val="00813968"/>
    <w:rsid w:val="00813C11"/>
    <w:rsid w:val="00813CFF"/>
    <w:rsid w:val="00813F08"/>
    <w:rsid w:val="00814326"/>
    <w:rsid w:val="00814395"/>
    <w:rsid w:val="00814B06"/>
    <w:rsid w:val="00814BB5"/>
    <w:rsid w:val="00815034"/>
    <w:rsid w:val="00815080"/>
    <w:rsid w:val="008150B7"/>
    <w:rsid w:val="0081539F"/>
    <w:rsid w:val="00815516"/>
    <w:rsid w:val="008156E5"/>
    <w:rsid w:val="00815A4D"/>
    <w:rsid w:val="00815C71"/>
    <w:rsid w:val="00815D31"/>
    <w:rsid w:val="008165CC"/>
    <w:rsid w:val="0081685B"/>
    <w:rsid w:val="00816D4B"/>
    <w:rsid w:val="00816D6E"/>
    <w:rsid w:val="00816DE5"/>
    <w:rsid w:val="00816EA7"/>
    <w:rsid w:val="008173B5"/>
    <w:rsid w:val="008178AA"/>
    <w:rsid w:val="00817C8F"/>
    <w:rsid w:val="00820648"/>
    <w:rsid w:val="008207A2"/>
    <w:rsid w:val="00820893"/>
    <w:rsid w:val="008208ED"/>
    <w:rsid w:val="0082091C"/>
    <w:rsid w:val="00820CC4"/>
    <w:rsid w:val="00820FA1"/>
    <w:rsid w:val="0082116E"/>
    <w:rsid w:val="008213E6"/>
    <w:rsid w:val="008215F2"/>
    <w:rsid w:val="0082199C"/>
    <w:rsid w:val="00822309"/>
    <w:rsid w:val="0082246E"/>
    <w:rsid w:val="008229E5"/>
    <w:rsid w:val="00822A73"/>
    <w:rsid w:val="008231AC"/>
    <w:rsid w:val="00823292"/>
    <w:rsid w:val="0082362D"/>
    <w:rsid w:val="00823734"/>
    <w:rsid w:val="00823970"/>
    <w:rsid w:val="00823D2B"/>
    <w:rsid w:val="00823D86"/>
    <w:rsid w:val="0082426C"/>
    <w:rsid w:val="00824443"/>
    <w:rsid w:val="008244A9"/>
    <w:rsid w:val="00824B11"/>
    <w:rsid w:val="00825122"/>
    <w:rsid w:val="008253BB"/>
    <w:rsid w:val="00825D3C"/>
    <w:rsid w:val="00825E2E"/>
    <w:rsid w:val="00826444"/>
    <w:rsid w:val="0082655B"/>
    <w:rsid w:val="008266D1"/>
    <w:rsid w:val="00826931"/>
    <w:rsid w:val="00826A4B"/>
    <w:rsid w:val="00826CB8"/>
    <w:rsid w:val="008272FA"/>
    <w:rsid w:val="0082739B"/>
    <w:rsid w:val="008273F7"/>
    <w:rsid w:val="00827490"/>
    <w:rsid w:val="008275EC"/>
    <w:rsid w:val="008277AD"/>
    <w:rsid w:val="00827884"/>
    <w:rsid w:val="008279BC"/>
    <w:rsid w:val="00827AFD"/>
    <w:rsid w:val="00827BFE"/>
    <w:rsid w:val="0083028D"/>
    <w:rsid w:val="00830382"/>
    <w:rsid w:val="008303E0"/>
    <w:rsid w:val="00830D53"/>
    <w:rsid w:val="00830DE7"/>
    <w:rsid w:val="0083126B"/>
    <w:rsid w:val="008314A4"/>
    <w:rsid w:val="00831A0F"/>
    <w:rsid w:val="00831A96"/>
    <w:rsid w:val="00831B8D"/>
    <w:rsid w:val="00831C8F"/>
    <w:rsid w:val="00831CCF"/>
    <w:rsid w:val="00831CD2"/>
    <w:rsid w:val="00831E18"/>
    <w:rsid w:val="008322C8"/>
    <w:rsid w:val="0083250C"/>
    <w:rsid w:val="0083261E"/>
    <w:rsid w:val="008326DA"/>
    <w:rsid w:val="00832826"/>
    <w:rsid w:val="00832AB7"/>
    <w:rsid w:val="00832D36"/>
    <w:rsid w:val="00832E4D"/>
    <w:rsid w:val="00833137"/>
    <w:rsid w:val="0083332A"/>
    <w:rsid w:val="00833ADA"/>
    <w:rsid w:val="00833E20"/>
    <w:rsid w:val="00833FAD"/>
    <w:rsid w:val="00834597"/>
    <w:rsid w:val="00834C4C"/>
    <w:rsid w:val="00834E2E"/>
    <w:rsid w:val="008353C3"/>
    <w:rsid w:val="00835783"/>
    <w:rsid w:val="00835880"/>
    <w:rsid w:val="0083598A"/>
    <w:rsid w:val="008360F0"/>
    <w:rsid w:val="0083617A"/>
    <w:rsid w:val="0083646A"/>
    <w:rsid w:val="008364A1"/>
    <w:rsid w:val="0083657C"/>
    <w:rsid w:val="0083658D"/>
    <w:rsid w:val="008368AD"/>
    <w:rsid w:val="00836954"/>
    <w:rsid w:val="00836976"/>
    <w:rsid w:val="00836BA9"/>
    <w:rsid w:val="00836CA7"/>
    <w:rsid w:val="00836CC5"/>
    <w:rsid w:val="00836D77"/>
    <w:rsid w:val="00836DCE"/>
    <w:rsid w:val="00836F3B"/>
    <w:rsid w:val="00837221"/>
    <w:rsid w:val="008372BB"/>
    <w:rsid w:val="008376ED"/>
    <w:rsid w:val="0083798A"/>
    <w:rsid w:val="00837AD0"/>
    <w:rsid w:val="00837B36"/>
    <w:rsid w:val="00837E5B"/>
    <w:rsid w:val="00837EEA"/>
    <w:rsid w:val="0084004E"/>
    <w:rsid w:val="00840378"/>
    <w:rsid w:val="008408CF"/>
    <w:rsid w:val="008408E8"/>
    <w:rsid w:val="00840A39"/>
    <w:rsid w:val="0084118E"/>
    <w:rsid w:val="008416F7"/>
    <w:rsid w:val="008417F6"/>
    <w:rsid w:val="00841A8D"/>
    <w:rsid w:val="00841C3B"/>
    <w:rsid w:val="00842389"/>
    <w:rsid w:val="008424AC"/>
    <w:rsid w:val="00842AC6"/>
    <w:rsid w:val="00842B15"/>
    <w:rsid w:val="00842C2E"/>
    <w:rsid w:val="00842C56"/>
    <w:rsid w:val="00843366"/>
    <w:rsid w:val="008438A3"/>
    <w:rsid w:val="00843CDD"/>
    <w:rsid w:val="008442C1"/>
    <w:rsid w:val="008445CA"/>
    <w:rsid w:val="0084463D"/>
    <w:rsid w:val="00844955"/>
    <w:rsid w:val="008451FA"/>
    <w:rsid w:val="008453FC"/>
    <w:rsid w:val="00845553"/>
    <w:rsid w:val="00845768"/>
    <w:rsid w:val="008459A9"/>
    <w:rsid w:val="00845AD3"/>
    <w:rsid w:val="00845BFD"/>
    <w:rsid w:val="00845C8E"/>
    <w:rsid w:val="00846496"/>
    <w:rsid w:val="0084661C"/>
    <w:rsid w:val="00846CFA"/>
    <w:rsid w:val="00846DF8"/>
    <w:rsid w:val="0084700F"/>
    <w:rsid w:val="008470F7"/>
    <w:rsid w:val="00847140"/>
    <w:rsid w:val="00847308"/>
    <w:rsid w:val="00847537"/>
    <w:rsid w:val="00847B31"/>
    <w:rsid w:val="00847BE9"/>
    <w:rsid w:val="00847C6D"/>
    <w:rsid w:val="00850122"/>
    <w:rsid w:val="00850159"/>
    <w:rsid w:val="00850370"/>
    <w:rsid w:val="00850AB1"/>
    <w:rsid w:val="00850BDA"/>
    <w:rsid w:val="00850D32"/>
    <w:rsid w:val="00850EEC"/>
    <w:rsid w:val="00851037"/>
    <w:rsid w:val="0085135A"/>
    <w:rsid w:val="008513B6"/>
    <w:rsid w:val="00851443"/>
    <w:rsid w:val="0085173C"/>
    <w:rsid w:val="00851896"/>
    <w:rsid w:val="00851940"/>
    <w:rsid w:val="00851A4F"/>
    <w:rsid w:val="00851C4F"/>
    <w:rsid w:val="00851F38"/>
    <w:rsid w:val="00852372"/>
    <w:rsid w:val="008523FD"/>
    <w:rsid w:val="008524B9"/>
    <w:rsid w:val="008526E2"/>
    <w:rsid w:val="00852888"/>
    <w:rsid w:val="00852BD6"/>
    <w:rsid w:val="00853469"/>
    <w:rsid w:val="008537A6"/>
    <w:rsid w:val="008537E7"/>
    <w:rsid w:val="00853A00"/>
    <w:rsid w:val="00853A07"/>
    <w:rsid w:val="00853A30"/>
    <w:rsid w:val="00853A3E"/>
    <w:rsid w:val="00853D3D"/>
    <w:rsid w:val="0085403E"/>
    <w:rsid w:val="00854228"/>
    <w:rsid w:val="00854486"/>
    <w:rsid w:val="0085458C"/>
    <w:rsid w:val="008548FE"/>
    <w:rsid w:val="00854943"/>
    <w:rsid w:val="00854E3A"/>
    <w:rsid w:val="00855047"/>
    <w:rsid w:val="0085527E"/>
    <w:rsid w:val="008554E9"/>
    <w:rsid w:val="00855CB6"/>
    <w:rsid w:val="00855DB7"/>
    <w:rsid w:val="00855E26"/>
    <w:rsid w:val="00855F7D"/>
    <w:rsid w:val="0085626A"/>
    <w:rsid w:val="0085652A"/>
    <w:rsid w:val="00856612"/>
    <w:rsid w:val="008568BF"/>
    <w:rsid w:val="00856C10"/>
    <w:rsid w:val="00856DF2"/>
    <w:rsid w:val="00856E47"/>
    <w:rsid w:val="00856E6A"/>
    <w:rsid w:val="00857170"/>
    <w:rsid w:val="00857260"/>
    <w:rsid w:val="00857527"/>
    <w:rsid w:val="008576E7"/>
    <w:rsid w:val="00857C14"/>
    <w:rsid w:val="00857CFF"/>
    <w:rsid w:val="00857E5F"/>
    <w:rsid w:val="00857EB8"/>
    <w:rsid w:val="0086067A"/>
    <w:rsid w:val="00860B75"/>
    <w:rsid w:val="00860EA2"/>
    <w:rsid w:val="00860F4C"/>
    <w:rsid w:val="00860F89"/>
    <w:rsid w:val="00860FF3"/>
    <w:rsid w:val="0086110D"/>
    <w:rsid w:val="0086138B"/>
    <w:rsid w:val="00861626"/>
    <w:rsid w:val="00861EFA"/>
    <w:rsid w:val="00861FFD"/>
    <w:rsid w:val="008623AE"/>
    <w:rsid w:val="008625C4"/>
    <w:rsid w:val="008625EE"/>
    <w:rsid w:val="00862717"/>
    <w:rsid w:val="00862998"/>
    <w:rsid w:val="00862FE6"/>
    <w:rsid w:val="008630A9"/>
    <w:rsid w:val="0086353B"/>
    <w:rsid w:val="0086384C"/>
    <w:rsid w:val="00863853"/>
    <w:rsid w:val="00863963"/>
    <w:rsid w:val="00863E09"/>
    <w:rsid w:val="0086405C"/>
    <w:rsid w:val="00864263"/>
    <w:rsid w:val="0086426A"/>
    <w:rsid w:val="00864467"/>
    <w:rsid w:val="00864892"/>
    <w:rsid w:val="008648AB"/>
    <w:rsid w:val="00864E78"/>
    <w:rsid w:val="00864FCD"/>
    <w:rsid w:val="0086510A"/>
    <w:rsid w:val="008651CC"/>
    <w:rsid w:val="008652EF"/>
    <w:rsid w:val="00865433"/>
    <w:rsid w:val="00865BD8"/>
    <w:rsid w:val="00865FD6"/>
    <w:rsid w:val="008662B4"/>
    <w:rsid w:val="008663DC"/>
    <w:rsid w:val="00866718"/>
    <w:rsid w:val="00866BE0"/>
    <w:rsid w:val="008671E1"/>
    <w:rsid w:val="00867288"/>
    <w:rsid w:val="008672DC"/>
    <w:rsid w:val="00867530"/>
    <w:rsid w:val="008675A6"/>
    <w:rsid w:val="0086760F"/>
    <w:rsid w:val="008678A5"/>
    <w:rsid w:val="008679FC"/>
    <w:rsid w:val="00867E28"/>
    <w:rsid w:val="008701A2"/>
    <w:rsid w:val="00870218"/>
    <w:rsid w:val="0087040C"/>
    <w:rsid w:val="00871546"/>
    <w:rsid w:val="0087167C"/>
    <w:rsid w:val="00871C40"/>
    <w:rsid w:val="00871E19"/>
    <w:rsid w:val="00871EB6"/>
    <w:rsid w:val="008721EF"/>
    <w:rsid w:val="0087240E"/>
    <w:rsid w:val="00872666"/>
    <w:rsid w:val="00872917"/>
    <w:rsid w:val="00872962"/>
    <w:rsid w:val="00872DBD"/>
    <w:rsid w:val="00872F92"/>
    <w:rsid w:val="008731A8"/>
    <w:rsid w:val="00873665"/>
    <w:rsid w:val="008738C9"/>
    <w:rsid w:val="00873B35"/>
    <w:rsid w:val="00874032"/>
    <w:rsid w:val="00874721"/>
    <w:rsid w:val="00874998"/>
    <w:rsid w:val="00874E6D"/>
    <w:rsid w:val="0087521A"/>
    <w:rsid w:val="00875369"/>
    <w:rsid w:val="00875662"/>
    <w:rsid w:val="00875712"/>
    <w:rsid w:val="00875F64"/>
    <w:rsid w:val="00875F8D"/>
    <w:rsid w:val="0087605F"/>
    <w:rsid w:val="008761AA"/>
    <w:rsid w:val="0087635A"/>
    <w:rsid w:val="008764A1"/>
    <w:rsid w:val="00876657"/>
    <w:rsid w:val="008769D2"/>
    <w:rsid w:val="00876D53"/>
    <w:rsid w:val="00877267"/>
    <w:rsid w:val="00877920"/>
    <w:rsid w:val="00877A9B"/>
    <w:rsid w:val="00877D48"/>
    <w:rsid w:val="00877E72"/>
    <w:rsid w:val="00877FF0"/>
    <w:rsid w:val="0088018D"/>
    <w:rsid w:val="008801B0"/>
    <w:rsid w:val="0088026C"/>
    <w:rsid w:val="0088082B"/>
    <w:rsid w:val="008809BC"/>
    <w:rsid w:val="008811B7"/>
    <w:rsid w:val="008815CB"/>
    <w:rsid w:val="0088163F"/>
    <w:rsid w:val="008817C4"/>
    <w:rsid w:val="008817CE"/>
    <w:rsid w:val="00882296"/>
    <w:rsid w:val="00882941"/>
    <w:rsid w:val="00882C74"/>
    <w:rsid w:val="00882C7F"/>
    <w:rsid w:val="008831C5"/>
    <w:rsid w:val="008832CD"/>
    <w:rsid w:val="0088363A"/>
    <w:rsid w:val="00883718"/>
    <w:rsid w:val="00883C53"/>
    <w:rsid w:val="0088403A"/>
    <w:rsid w:val="00884084"/>
    <w:rsid w:val="00884526"/>
    <w:rsid w:val="00884673"/>
    <w:rsid w:val="00884A91"/>
    <w:rsid w:val="00884D49"/>
    <w:rsid w:val="00884EE1"/>
    <w:rsid w:val="008851F8"/>
    <w:rsid w:val="00885531"/>
    <w:rsid w:val="008855E1"/>
    <w:rsid w:val="00885987"/>
    <w:rsid w:val="008859A1"/>
    <w:rsid w:val="00885CAC"/>
    <w:rsid w:val="00885CE1"/>
    <w:rsid w:val="00885FB7"/>
    <w:rsid w:val="008862A8"/>
    <w:rsid w:val="008862F4"/>
    <w:rsid w:val="00886373"/>
    <w:rsid w:val="008866C9"/>
    <w:rsid w:val="00886BC3"/>
    <w:rsid w:val="00886D0C"/>
    <w:rsid w:val="00887321"/>
    <w:rsid w:val="0088741C"/>
    <w:rsid w:val="00887590"/>
    <w:rsid w:val="008878F4"/>
    <w:rsid w:val="00887CC5"/>
    <w:rsid w:val="00887D1F"/>
    <w:rsid w:val="00887D8B"/>
    <w:rsid w:val="00887EDC"/>
    <w:rsid w:val="00890985"/>
    <w:rsid w:val="00890C00"/>
    <w:rsid w:val="008910C6"/>
    <w:rsid w:val="00891130"/>
    <w:rsid w:val="00891260"/>
    <w:rsid w:val="008916A6"/>
    <w:rsid w:val="0089181E"/>
    <w:rsid w:val="00891951"/>
    <w:rsid w:val="00891C00"/>
    <w:rsid w:val="00891CC9"/>
    <w:rsid w:val="00892160"/>
    <w:rsid w:val="0089293F"/>
    <w:rsid w:val="008929B5"/>
    <w:rsid w:val="00892B09"/>
    <w:rsid w:val="00892CA5"/>
    <w:rsid w:val="00892D09"/>
    <w:rsid w:val="00892FA4"/>
    <w:rsid w:val="00892FEC"/>
    <w:rsid w:val="00893233"/>
    <w:rsid w:val="00893341"/>
    <w:rsid w:val="0089349E"/>
    <w:rsid w:val="008935D9"/>
    <w:rsid w:val="008937F2"/>
    <w:rsid w:val="0089383E"/>
    <w:rsid w:val="008939AD"/>
    <w:rsid w:val="00893A3D"/>
    <w:rsid w:val="008940D2"/>
    <w:rsid w:val="008941C2"/>
    <w:rsid w:val="008942DC"/>
    <w:rsid w:val="00894561"/>
    <w:rsid w:val="0089482C"/>
    <w:rsid w:val="0089491C"/>
    <w:rsid w:val="00894965"/>
    <w:rsid w:val="00894B48"/>
    <w:rsid w:val="00894D0D"/>
    <w:rsid w:val="00895193"/>
    <w:rsid w:val="00895311"/>
    <w:rsid w:val="00895673"/>
    <w:rsid w:val="00895741"/>
    <w:rsid w:val="00895891"/>
    <w:rsid w:val="008958FE"/>
    <w:rsid w:val="0089590C"/>
    <w:rsid w:val="00895A8B"/>
    <w:rsid w:val="00895C2D"/>
    <w:rsid w:val="00895FA6"/>
    <w:rsid w:val="0089601E"/>
    <w:rsid w:val="00896146"/>
    <w:rsid w:val="008961F3"/>
    <w:rsid w:val="00896613"/>
    <w:rsid w:val="00896807"/>
    <w:rsid w:val="00896D9A"/>
    <w:rsid w:val="00897081"/>
    <w:rsid w:val="00897239"/>
    <w:rsid w:val="00897487"/>
    <w:rsid w:val="008978FB"/>
    <w:rsid w:val="00897A89"/>
    <w:rsid w:val="00897D2E"/>
    <w:rsid w:val="00897F35"/>
    <w:rsid w:val="008A0101"/>
    <w:rsid w:val="008A04F0"/>
    <w:rsid w:val="008A0826"/>
    <w:rsid w:val="008A0A61"/>
    <w:rsid w:val="008A0AB3"/>
    <w:rsid w:val="008A0DD7"/>
    <w:rsid w:val="008A0E58"/>
    <w:rsid w:val="008A0F8B"/>
    <w:rsid w:val="008A111C"/>
    <w:rsid w:val="008A143B"/>
    <w:rsid w:val="008A1482"/>
    <w:rsid w:val="008A14F4"/>
    <w:rsid w:val="008A197E"/>
    <w:rsid w:val="008A1E17"/>
    <w:rsid w:val="008A244B"/>
    <w:rsid w:val="008A2751"/>
    <w:rsid w:val="008A2BAB"/>
    <w:rsid w:val="008A3379"/>
    <w:rsid w:val="008A34F0"/>
    <w:rsid w:val="008A40E4"/>
    <w:rsid w:val="008A48E0"/>
    <w:rsid w:val="008A4CF0"/>
    <w:rsid w:val="008A513A"/>
    <w:rsid w:val="008A524D"/>
    <w:rsid w:val="008A5921"/>
    <w:rsid w:val="008A5C4E"/>
    <w:rsid w:val="008A61DA"/>
    <w:rsid w:val="008A62E3"/>
    <w:rsid w:val="008A6631"/>
    <w:rsid w:val="008A6683"/>
    <w:rsid w:val="008A66F3"/>
    <w:rsid w:val="008A6ABF"/>
    <w:rsid w:val="008A6B35"/>
    <w:rsid w:val="008A6D78"/>
    <w:rsid w:val="008A6DCE"/>
    <w:rsid w:val="008A74D8"/>
    <w:rsid w:val="008A79B1"/>
    <w:rsid w:val="008A7D37"/>
    <w:rsid w:val="008A7EF9"/>
    <w:rsid w:val="008B0086"/>
    <w:rsid w:val="008B00AF"/>
    <w:rsid w:val="008B0612"/>
    <w:rsid w:val="008B0629"/>
    <w:rsid w:val="008B0A12"/>
    <w:rsid w:val="008B0BAD"/>
    <w:rsid w:val="008B0BCF"/>
    <w:rsid w:val="008B0CB7"/>
    <w:rsid w:val="008B10C1"/>
    <w:rsid w:val="008B1441"/>
    <w:rsid w:val="008B1646"/>
    <w:rsid w:val="008B199E"/>
    <w:rsid w:val="008B1A7D"/>
    <w:rsid w:val="008B1C9A"/>
    <w:rsid w:val="008B1F7C"/>
    <w:rsid w:val="008B1FC1"/>
    <w:rsid w:val="008B20F9"/>
    <w:rsid w:val="008B2746"/>
    <w:rsid w:val="008B2AF6"/>
    <w:rsid w:val="008B2C93"/>
    <w:rsid w:val="008B3046"/>
    <w:rsid w:val="008B32D1"/>
    <w:rsid w:val="008B33D8"/>
    <w:rsid w:val="008B3555"/>
    <w:rsid w:val="008B367D"/>
    <w:rsid w:val="008B37AD"/>
    <w:rsid w:val="008B3B75"/>
    <w:rsid w:val="008B3B96"/>
    <w:rsid w:val="008B3DA4"/>
    <w:rsid w:val="008B411F"/>
    <w:rsid w:val="008B44D8"/>
    <w:rsid w:val="008B4527"/>
    <w:rsid w:val="008B453A"/>
    <w:rsid w:val="008B45AC"/>
    <w:rsid w:val="008B46C2"/>
    <w:rsid w:val="008B49B4"/>
    <w:rsid w:val="008B4ABA"/>
    <w:rsid w:val="008B5013"/>
    <w:rsid w:val="008B5276"/>
    <w:rsid w:val="008B5578"/>
    <w:rsid w:val="008B557F"/>
    <w:rsid w:val="008B55BD"/>
    <w:rsid w:val="008B5C32"/>
    <w:rsid w:val="008B5D78"/>
    <w:rsid w:val="008B5EC5"/>
    <w:rsid w:val="008B603C"/>
    <w:rsid w:val="008B6405"/>
    <w:rsid w:val="008B683E"/>
    <w:rsid w:val="008B6D39"/>
    <w:rsid w:val="008B6E1F"/>
    <w:rsid w:val="008B6EE0"/>
    <w:rsid w:val="008B7046"/>
    <w:rsid w:val="008B70A0"/>
    <w:rsid w:val="008B746E"/>
    <w:rsid w:val="008B76DD"/>
    <w:rsid w:val="008B7793"/>
    <w:rsid w:val="008B7A18"/>
    <w:rsid w:val="008B7E08"/>
    <w:rsid w:val="008C06FF"/>
    <w:rsid w:val="008C0A2A"/>
    <w:rsid w:val="008C0AF7"/>
    <w:rsid w:val="008C123C"/>
    <w:rsid w:val="008C1284"/>
    <w:rsid w:val="008C1635"/>
    <w:rsid w:val="008C1747"/>
    <w:rsid w:val="008C1800"/>
    <w:rsid w:val="008C183E"/>
    <w:rsid w:val="008C1A2C"/>
    <w:rsid w:val="008C1BE9"/>
    <w:rsid w:val="008C1F58"/>
    <w:rsid w:val="008C2194"/>
    <w:rsid w:val="008C21CA"/>
    <w:rsid w:val="008C2846"/>
    <w:rsid w:val="008C2EB4"/>
    <w:rsid w:val="008C31BE"/>
    <w:rsid w:val="008C3693"/>
    <w:rsid w:val="008C36B8"/>
    <w:rsid w:val="008C37E2"/>
    <w:rsid w:val="008C3B22"/>
    <w:rsid w:val="008C3B65"/>
    <w:rsid w:val="008C3C10"/>
    <w:rsid w:val="008C3E48"/>
    <w:rsid w:val="008C3EBF"/>
    <w:rsid w:val="008C4177"/>
    <w:rsid w:val="008C4673"/>
    <w:rsid w:val="008C503B"/>
    <w:rsid w:val="008C51E7"/>
    <w:rsid w:val="008C5217"/>
    <w:rsid w:val="008C548C"/>
    <w:rsid w:val="008C55FD"/>
    <w:rsid w:val="008C56AD"/>
    <w:rsid w:val="008C575E"/>
    <w:rsid w:val="008C582B"/>
    <w:rsid w:val="008C5A74"/>
    <w:rsid w:val="008C5A7F"/>
    <w:rsid w:val="008C5B25"/>
    <w:rsid w:val="008C60FB"/>
    <w:rsid w:val="008C6218"/>
    <w:rsid w:val="008C6238"/>
    <w:rsid w:val="008C6509"/>
    <w:rsid w:val="008C690B"/>
    <w:rsid w:val="008C6F16"/>
    <w:rsid w:val="008C70D4"/>
    <w:rsid w:val="008C713D"/>
    <w:rsid w:val="008C73C9"/>
    <w:rsid w:val="008C7648"/>
    <w:rsid w:val="008C7689"/>
    <w:rsid w:val="008C7AD6"/>
    <w:rsid w:val="008C7E3C"/>
    <w:rsid w:val="008C7FEA"/>
    <w:rsid w:val="008D0453"/>
    <w:rsid w:val="008D0506"/>
    <w:rsid w:val="008D05D6"/>
    <w:rsid w:val="008D0CB8"/>
    <w:rsid w:val="008D0E0B"/>
    <w:rsid w:val="008D1052"/>
    <w:rsid w:val="008D113B"/>
    <w:rsid w:val="008D11CE"/>
    <w:rsid w:val="008D128D"/>
    <w:rsid w:val="008D129F"/>
    <w:rsid w:val="008D196F"/>
    <w:rsid w:val="008D1A1D"/>
    <w:rsid w:val="008D1EC1"/>
    <w:rsid w:val="008D20EC"/>
    <w:rsid w:val="008D214F"/>
    <w:rsid w:val="008D21CE"/>
    <w:rsid w:val="008D244D"/>
    <w:rsid w:val="008D24AE"/>
    <w:rsid w:val="008D2560"/>
    <w:rsid w:val="008D27C9"/>
    <w:rsid w:val="008D291C"/>
    <w:rsid w:val="008D2A01"/>
    <w:rsid w:val="008D2BE9"/>
    <w:rsid w:val="008D2CBC"/>
    <w:rsid w:val="008D30A1"/>
    <w:rsid w:val="008D3154"/>
    <w:rsid w:val="008D35F7"/>
    <w:rsid w:val="008D3967"/>
    <w:rsid w:val="008D3CFF"/>
    <w:rsid w:val="008D3E98"/>
    <w:rsid w:val="008D4145"/>
    <w:rsid w:val="008D427E"/>
    <w:rsid w:val="008D453F"/>
    <w:rsid w:val="008D466D"/>
    <w:rsid w:val="008D46C0"/>
    <w:rsid w:val="008D4836"/>
    <w:rsid w:val="008D49A8"/>
    <w:rsid w:val="008D4C83"/>
    <w:rsid w:val="008D4CAD"/>
    <w:rsid w:val="008D4CC9"/>
    <w:rsid w:val="008D4DF0"/>
    <w:rsid w:val="008D53C0"/>
    <w:rsid w:val="008D5DCD"/>
    <w:rsid w:val="008D6005"/>
    <w:rsid w:val="008D648F"/>
    <w:rsid w:val="008D6673"/>
    <w:rsid w:val="008D6707"/>
    <w:rsid w:val="008D6DF1"/>
    <w:rsid w:val="008D71DE"/>
    <w:rsid w:val="008D7A49"/>
    <w:rsid w:val="008D7D70"/>
    <w:rsid w:val="008E048D"/>
    <w:rsid w:val="008E0C26"/>
    <w:rsid w:val="008E0D37"/>
    <w:rsid w:val="008E113B"/>
    <w:rsid w:val="008E12A2"/>
    <w:rsid w:val="008E131D"/>
    <w:rsid w:val="008E13C9"/>
    <w:rsid w:val="008E13E3"/>
    <w:rsid w:val="008E16D7"/>
    <w:rsid w:val="008E178E"/>
    <w:rsid w:val="008E197C"/>
    <w:rsid w:val="008E1A99"/>
    <w:rsid w:val="008E2417"/>
    <w:rsid w:val="008E2B4F"/>
    <w:rsid w:val="008E31AB"/>
    <w:rsid w:val="008E399A"/>
    <w:rsid w:val="008E3ACE"/>
    <w:rsid w:val="008E3F9D"/>
    <w:rsid w:val="008E4248"/>
    <w:rsid w:val="008E4325"/>
    <w:rsid w:val="008E4368"/>
    <w:rsid w:val="008E43F9"/>
    <w:rsid w:val="008E5136"/>
    <w:rsid w:val="008E5178"/>
    <w:rsid w:val="008E528E"/>
    <w:rsid w:val="008E52B4"/>
    <w:rsid w:val="008E5443"/>
    <w:rsid w:val="008E597B"/>
    <w:rsid w:val="008E5C3B"/>
    <w:rsid w:val="008E5F6D"/>
    <w:rsid w:val="008E602C"/>
    <w:rsid w:val="008E6554"/>
    <w:rsid w:val="008E65A0"/>
    <w:rsid w:val="008E6B00"/>
    <w:rsid w:val="008E6B88"/>
    <w:rsid w:val="008E6E62"/>
    <w:rsid w:val="008E7306"/>
    <w:rsid w:val="008E7360"/>
    <w:rsid w:val="008E770B"/>
    <w:rsid w:val="008E7902"/>
    <w:rsid w:val="008E7C21"/>
    <w:rsid w:val="008E7DFC"/>
    <w:rsid w:val="008F0157"/>
    <w:rsid w:val="008F0625"/>
    <w:rsid w:val="008F086B"/>
    <w:rsid w:val="008F0BB9"/>
    <w:rsid w:val="008F0C2C"/>
    <w:rsid w:val="008F0D18"/>
    <w:rsid w:val="008F0D72"/>
    <w:rsid w:val="008F106B"/>
    <w:rsid w:val="008F14BE"/>
    <w:rsid w:val="008F175A"/>
    <w:rsid w:val="008F1A41"/>
    <w:rsid w:val="008F1E5A"/>
    <w:rsid w:val="008F1EF7"/>
    <w:rsid w:val="008F23AD"/>
    <w:rsid w:val="008F24C8"/>
    <w:rsid w:val="008F2586"/>
    <w:rsid w:val="008F2607"/>
    <w:rsid w:val="008F2875"/>
    <w:rsid w:val="008F2D88"/>
    <w:rsid w:val="008F2DB0"/>
    <w:rsid w:val="008F2EDC"/>
    <w:rsid w:val="008F34E5"/>
    <w:rsid w:val="008F35B4"/>
    <w:rsid w:val="008F36C2"/>
    <w:rsid w:val="008F38EB"/>
    <w:rsid w:val="008F396F"/>
    <w:rsid w:val="008F3A61"/>
    <w:rsid w:val="008F40DB"/>
    <w:rsid w:val="008F423B"/>
    <w:rsid w:val="008F48F7"/>
    <w:rsid w:val="008F5017"/>
    <w:rsid w:val="008F5120"/>
    <w:rsid w:val="008F535F"/>
    <w:rsid w:val="008F5CB6"/>
    <w:rsid w:val="008F6468"/>
    <w:rsid w:val="008F6595"/>
    <w:rsid w:val="008F6602"/>
    <w:rsid w:val="008F6FD7"/>
    <w:rsid w:val="008F72F6"/>
    <w:rsid w:val="008F7686"/>
    <w:rsid w:val="008F7ABB"/>
    <w:rsid w:val="008F7F2E"/>
    <w:rsid w:val="00900194"/>
    <w:rsid w:val="00900208"/>
    <w:rsid w:val="0090058F"/>
    <w:rsid w:val="00900699"/>
    <w:rsid w:val="0090094E"/>
    <w:rsid w:val="009011A9"/>
    <w:rsid w:val="009011F6"/>
    <w:rsid w:val="00901332"/>
    <w:rsid w:val="00901366"/>
    <w:rsid w:val="00901455"/>
    <w:rsid w:val="00901703"/>
    <w:rsid w:val="0090185F"/>
    <w:rsid w:val="00901890"/>
    <w:rsid w:val="009022C5"/>
    <w:rsid w:val="00902445"/>
    <w:rsid w:val="009027AF"/>
    <w:rsid w:val="009028BD"/>
    <w:rsid w:val="00902BBC"/>
    <w:rsid w:val="00902C38"/>
    <w:rsid w:val="0090311C"/>
    <w:rsid w:val="00903672"/>
    <w:rsid w:val="00903FED"/>
    <w:rsid w:val="009041C0"/>
    <w:rsid w:val="0090493A"/>
    <w:rsid w:val="00904A1B"/>
    <w:rsid w:val="00904C0F"/>
    <w:rsid w:val="00905871"/>
    <w:rsid w:val="00905F40"/>
    <w:rsid w:val="00906030"/>
    <w:rsid w:val="009060D3"/>
    <w:rsid w:val="009066D3"/>
    <w:rsid w:val="00906852"/>
    <w:rsid w:val="009069DB"/>
    <w:rsid w:val="00906AF9"/>
    <w:rsid w:val="00906F83"/>
    <w:rsid w:val="009072B1"/>
    <w:rsid w:val="0090744D"/>
    <w:rsid w:val="009079CA"/>
    <w:rsid w:val="00907BB7"/>
    <w:rsid w:val="0091018F"/>
    <w:rsid w:val="009108EB"/>
    <w:rsid w:val="00910A95"/>
    <w:rsid w:val="00910BCC"/>
    <w:rsid w:val="00910FC9"/>
    <w:rsid w:val="0091101D"/>
    <w:rsid w:val="009111D5"/>
    <w:rsid w:val="00911364"/>
    <w:rsid w:val="009114AA"/>
    <w:rsid w:val="00911A97"/>
    <w:rsid w:val="00911F41"/>
    <w:rsid w:val="00911F49"/>
    <w:rsid w:val="00911F73"/>
    <w:rsid w:val="00912278"/>
    <w:rsid w:val="009122FB"/>
    <w:rsid w:val="00912845"/>
    <w:rsid w:val="009128BE"/>
    <w:rsid w:val="0091292C"/>
    <w:rsid w:val="00912D18"/>
    <w:rsid w:val="00912E68"/>
    <w:rsid w:val="00913228"/>
    <w:rsid w:val="009134B2"/>
    <w:rsid w:val="0091361D"/>
    <w:rsid w:val="009137F8"/>
    <w:rsid w:val="00913A36"/>
    <w:rsid w:val="00913F10"/>
    <w:rsid w:val="00914686"/>
    <w:rsid w:val="009146EB"/>
    <w:rsid w:val="009149F0"/>
    <w:rsid w:val="00914A74"/>
    <w:rsid w:val="00914BBE"/>
    <w:rsid w:val="00914D98"/>
    <w:rsid w:val="00914F7B"/>
    <w:rsid w:val="00914F7D"/>
    <w:rsid w:val="0091505E"/>
    <w:rsid w:val="00915143"/>
    <w:rsid w:val="009151B0"/>
    <w:rsid w:val="009152D7"/>
    <w:rsid w:val="00915412"/>
    <w:rsid w:val="009155E7"/>
    <w:rsid w:val="00915628"/>
    <w:rsid w:val="009156B0"/>
    <w:rsid w:val="0091570A"/>
    <w:rsid w:val="00915D91"/>
    <w:rsid w:val="0091608E"/>
    <w:rsid w:val="00916095"/>
    <w:rsid w:val="0091626F"/>
    <w:rsid w:val="00916394"/>
    <w:rsid w:val="00916419"/>
    <w:rsid w:val="009169A0"/>
    <w:rsid w:val="00916AFA"/>
    <w:rsid w:val="00916DD1"/>
    <w:rsid w:val="0091712D"/>
    <w:rsid w:val="00917149"/>
    <w:rsid w:val="00917198"/>
    <w:rsid w:val="00917224"/>
    <w:rsid w:val="0091734F"/>
    <w:rsid w:val="00917541"/>
    <w:rsid w:val="00917635"/>
    <w:rsid w:val="009176B1"/>
    <w:rsid w:val="00917A68"/>
    <w:rsid w:val="00917A9A"/>
    <w:rsid w:val="00917B4D"/>
    <w:rsid w:val="00917F93"/>
    <w:rsid w:val="00920373"/>
    <w:rsid w:val="00920712"/>
    <w:rsid w:val="00920898"/>
    <w:rsid w:val="00920930"/>
    <w:rsid w:val="00920B6B"/>
    <w:rsid w:val="00920B97"/>
    <w:rsid w:val="0092115E"/>
    <w:rsid w:val="009213AF"/>
    <w:rsid w:val="009213D7"/>
    <w:rsid w:val="00921453"/>
    <w:rsid w:val="0092164E"/>
    <w:rsid w:val="00921DCB"/>
    <w:rsid w:val="00922716"/>
    <w:rsid w:val="00922D3F"/>
    <w:rsid w:val="00922E8F"/>
    <w:rsid w:val="009232D3"/>
    <w:rsid w:val="00923498"/>
    <w:rsid w:val="009237C5"/>
    <w:rsid w:val="00923999"/>
    <w:rsid w:val="00923A88"/>
    <w:rsid w:val="00923B73"/>
    <w:rsid w:val="00923C95"/>
    <w:rsid w:val="0092445F"/>
    <w:rsid w:val="00924577"/>
    <w:rsid w:val="00924659"/>
    <w:rsid w:val="009247BC"/>
    <w:rsid w:val="00924974"/>
    <w:rsid w:val="009249AE"/>
    <w:rsid w:val="00924ADE"/>
    <w:rsid w:val="00924D4B"/>
    <w:rsid w:val="00924F02"/>
    <w:rsid w:val="00925101"/>
    <w:rsid w:val="0092528F"/>
    <w:rsid w:val="009255BE"/>
    <w:rsid w:val="00925745"/>
    <w:rsid w:val="00925C20"/>
    <w:rsid w:val="00925CAE"/>
    <w:rsid w:val="00925FB8"/>
    <w:rsid w:val="009266B8"/>
    <w:rsid w:val="009267A5"/>
    <w:rsid w:val="00926B8D"/>
    <w:rsid w:val="00926E4C"/>
    <w:rsid w:val="00927041"/>
    <w:rsid w:val="009270C1"/>
    <w:rsid w:val="0092710A"/>
    <w:rsid w:val="0092721E"/>
    <w:rsid w:val="009273FD"/>
    <w:rsid w:val="0092747B"/>
    <w:rsid w:val="009301CD"/>
    <w:rsid w:val="0093062D"/>
    <w:rsid w:val="00930D47"/>
    <w:rsid w:val="009311DF"/>
    <w:rsid w:val="00931414"/>
    <w:rsid w:val="009314D4"/>
    <w:rsid w:val="00931536"/>
    <w:rsid w:val="009318CB"/>
    <w:rsid w:val="009319B4"/>
    <w:rsid w:val="00931B68"/>
    <w:rsid w:val="00931B9F"/>
    <w:rsid w:val="00931ED0"/>
    <w:rsid w:val="00932313"/>
    <w:rsid w:val="00932830"/>
    <w:rsid w:val="00932B25"/>
    <w:rsid w:val="00932D36"/>
    <w:rsid w:val="00932F98"/>
    <w:rsid w:val="0093316E"/>
    <w:rsid w:val="00933802"/>
    <w:rsid w:val="00933803"/>
    <w:rsid w:val="00933A14"/>
    <w:rsid w:val="00933D28"/>
    <w:rsid w:val="00933F57"/>
    <w:rsid w:val="009341D7"/>
    <w:rsid w:val="0093461F"/>
    <w:rsid w:val="009349ED"/>
    <w:rsid w:val="00934A03"/>
    <w:rsid w:val="00934AFD"/>
    <w:rsid w:val="00934D63"/>
    <w:rsid w:val="00934E46"/>
    <w:rsid w:val="0093508B"/>
    <w:rsid w:val="009351D3"/>
    <w:rsid w:val="009353B3"/>
    <w:rsid w:val="009354EC"/>
    <w:rsid w:val="0093565F"/>
    <w:rsid w:val="00935CC2"/>
    <w:rsid w:val="00935CD0"/>
    <w:rsid w:val="00935D18"/>
    <w:rsid w:val="00935D31"/>
    <w:rsid w:val="00936193"/>
    <w:rsid w:val="0093658B"/>
    <w:rsid w:val="0093660F"/>
    <w:rsid w:val="009366FA"/>
    <w:rsid w:val="00936A04"/>
    <w:rsid w:val="0093700B"/>
    <w:rsid w:val="0093771B"/>
    <w:rsid w:val="00937F2A"/>
    <w:rsid w:val="00937F69"/>
    <w:rsid w:val="00940384"/>
    <w:rsid w:val="0094052B"/>
    <w:rsid w:val="00940781"/>
    <w:rsid w:val="00940BE1"/>
    <w:rsid w:val="00940FCD"/>
    <w:rsid w:val="00941060"/>
    <w:rsid w:val="00941116"/>
    <w:rsid w:val="009411BC"/>
    <w:rsid w:val="00941593"/>
    <w:rsid w:val="00941604"/>
    <w:rsid w:val="0094165B"/>
    <w:rsid w:val="0094180D"/>
    <w:rsid w:val="00941A74"/>
    <w:rsid w:val="00941BCA"/>
    <w:rsid w:val="00941E5C"/>
    <w:rsid w:val="00941FBC"/>
    <w:rsid w:val="009420BE"/>
    <w:rsid w:val="00942148"/>
    <w:rsid w:val="009422E8"/>
    <w:rsid w:val="00942445"/>
    <w:rsid w:val="009425F3"/>
    <w:rsid w:val="00942640"/>
    <w:rsid w:val="0094315E"/>
    <w:rsid w:val="0094317F"/>
    <w:rsid w:val="00943391"/>
    <w:rsid w:val="009434EB"/>
    <w:rsid w:val="00943636"/>
    <w:rsid w:val="00943C21"/>
    <w:rsid w:val="00943C75"/>
    <w:rsid w:val="00943D2A"/>
    <w:rsid w:val="00943EB7"/>
    <w:rsid w:val="009441D0"/>
    <w:rsid w:val="009445A6"/>
    <w:rsid w:val="0094487A"/>
    <w:rsid w:val="00944955"/>
    <w:rsid w:val="00944D2E"/>
    <w:rsid w:val="00944D76"/>
    <w:rsid w:val="00944E76"/>
    <w:rsid w:val="00945335"/>
    <w:rsid w:val="009453A1"/>
    <w:rsid w:val="009453FE"/>
    <w:rsid w:val="009455D0"/>
    <w:rsid w:val="00945A2A"/>
    <w:rsid w:val="00945D29"/>
    <w:rsid w:val="00945E41"/>
    <w:rsid w:val="00945E94"/>
    <w:rsid w:val="0094680E"/>
    <w:rsid w:val="00946893"/>
    <w:rsid w:val="009468CD"/>
    <w:rsid w:val="00946B34"/>
    <w:rsid w:val="00946B7E"/>
    <w:rsid w:val="00946EC0"/>
    <w:rsid w:val="00947111"/>
    <w:rsid w:val="009477B9"/>
    <w:rsid w:val="009479B0"/>
    <w:rsid w:val="00947B35"/>
    <w:rsid w:val="00947F15"/>
    <w:rsid w:val="0095000F"/>
    <w:rsid w:val="00950167"/>
    <w:rsid w:val="009503B8"/>
    <w:rsid w:val="00950417"/>
    <w:rsid w:val="009504E5"/>
    <w:rsid w:val="009505D0"/>
    <w:rsid w:val="009508C9"/>
    <w:rsid w:val="00950AE3"/>
    <w:rsid w:val="00950B23"/>
    <w:rsid w:val="00950B96"/>
    <w:rsid w:val="00950C76"/>
    <w:rsid w:val="0095148F"/>
    <w:rsid w:val="0095158B"/>
    <w:rsid w:val="00951678"/>
    <w:rsid w:val="009518A2"/>
    <w:rsid w:val="0095196D"/>
    <w:rsid w:val="00951B27"/>
    <w:rsid w:val="00951BCF"/>
    <w:rsid w:val="00951BF8"/>
    <w:rsid w:val="00951CF5"/>
    <w:rsid w:val="00951CFF"/>
    <w:rsid w:val="00951DF5"/>
    <w:rsid w:val="00951F3E"/>
    <w:rsid w:val="00951F5A"/>
    <w:rsid w:val="00951FC9"/>
    <w:rsid w:val="009521C6"/>
    <w:rsid w:val="009521FA"/>
    <w:rsid w:val="00952C4F"/>
    <w:rsid w:val="00952EA6"/>
    <w:rsid w:val="00953A0F"/>
    <w:rsid w:val="00954411"/>
    <w:rsid w:val="009544D2"/>
    <w:rsid w:val="00954663"/>
    <w:rsid w:val="00954682"/>
    <w:rsid w:val="00954AF9"/>
    <w:rsid w:val="00954C9C"/>
    <w:rsid w:val="00954EA8"/>
    <w:rsid w:val="00955193"/>
    <w:rsid w:val="0095550E"/>
    <w:rsid w:val="009556CE"/>
    <w:rsid w:val="009556F2"/>
    <w:rsid w:val="00955BCA"/>
    <w:rsid w:val="00955BE7"/>
    <w:rsid w:val="00955E49"/>
    <w:rsid w:val="00955F9A"/>
    <w:rsid w:val="009563C3"/>
    <w:rsid w:val="00956586"/>
    <w:rsid w:val="0095699E"/>
    <w:rsid w:val="00956C1C"/>
    <w:rsid w:val="0095791D"/>
    <w:rsid w:val="00957FA0"/>
    <w:rsid w:val="0096002D"/>
    <w:rsid w:val="0096010B"/>
    <w:rsid w:val="00960144"/>
    <w:rsid w:val="00960169"/>
    <w:rsid w:val="00960A42"/>
    <w:rsid w:val="00960A91"/>
    <w:rsid w:val="00960BA7"/>
    <w:rsid w:val="00961102"/>
    <w:rsid w:val="009612BB"/>
    <w:rsid w:val="009619E4"/>
    <w:rsid w:val="00961A68"/>
    <w:rsid w:val="0096215C"/>
    <w:rsid w:val="0096225B"/>
    <w:rsid w:val="00962547"/>
    <w:rsid w:val="009626F2"/>
    <w:rsid w:val="0096278E"/>
    <w:rsid w:val="009629E1"/>
    <w:rsid w:val="00962D27"/>
    <w:rsid w:val="00962E6C"/>
    <w:rsid w:val="00962EC8"/>
    <w:rsid w:val="009634DC"/>
    <w:rsid w:val="00963A2B"/>
    <w:rsid w:val="00963DCF"/>
    <w:rsid w:val="00963FE6"/>
    <w:rsid w:val="00964010"/>
    <w:rsid w:val="00964401"/>
    <w:rsid w:val="00964A3C"/>
    <w:rsid w:val="00964B28"/>
    <w:rsid w:val="00964E18"/>
    <w:rsid w:val="0096501E"/>
    <w:rsid w:val="009652C5"/>
    <w:rsid w:val="00965453"/>
    <w:rsid w:val="009654E2"/>
    <w:rsid w:val="00965A48"/>
    <w:rsid w:val="00965B24"/>
    <w:rsid w:val="00965DB0"/>
    <w:rsid w:val="00965E8A"/>
    <w:rsid w:val="00965FA4"/>
    <w:rsid w:val="0096602F"/>
    <w:rsid w:val="00966038"/>
    <w:rsid w:val="00966C41"/>
    <w:rsid w:val="00966D06"/>
    <w:rsid w:val="00966FDF"/>
    <w:rsid w:val="00967015"/>
    <w:rsid w:val="00967219"/>
    <w:rsid w:val="00967500"/>
    <w:rsid w:val="009677AA"/>
    <w:rsid w:val="00967B1C"/>
    <w:rsid w:val="00967B86"/>
    <w:rsid w:val="00970027"/>
    <w:rsid w:val="00970054"/>
    <w:rsid w:val="0097080E"/>
    <w:rsid w:val="0097122D"/>
    <w:rsid w:val="00971278"/>
    <w:rsid w:val="009712AF"/>
    <w:rsid w:val="00971690"/>
    <w:rsid w:val="0097177D"/>
    <w:rsid w:val="00972141"/>
    <w:rsid w:val="009725C1"/>
    <w:rsid w:val="0097288D"/>
    <w:rsid w:val="0097299C"/>
    <w:rsid w:val="00973232"/>
    <w:rsid w:val="00973251"/>
    <w:rsid w:val="00973658"/>
    <w:rsid w:val="0097368C"/>
    <w:rsid w:val="00973810"/>
    <w:rsid w:val="00973AFD"/>
    <w:rsid w:val="00973E67"/>
    <w:rsid w:val="0097419F"/>
    <w:rsid w:val="00974FD1"/>
    <w:rsid w:val="0097531C"/>
    <w:rsid w:val="00975553"/>
    <w:rsid w:val="009755D4"/>
    <w:rsid w:val="009756F1"/>
    <w:rsid w:val="0097574B"/>
    <w:rsid w:val="00975857"/>
    <w:rsid w:val="009758EA"/>
    <w:rsid w:val="00975973"/>
    <w:rsid w:val="0097598E"/>
    <w:rsid w:val="00975DB2"/>
    <w:rsid w:val="009761D8"/>
    <w:rsid w:val="00976292"/>
    <w:rsid w:val="009764BD"/>
    <w:rsid w:val="00976586"/>
    <w:rsid w:val="009765DA"/>
    <w:rsid w:val="00976643"/>
    <w:rsid w:val="00976C7B"/>
    <w:rsid w:val="009776A2"/>
    <w:rsid w:val="009777D6"/>
    <w:rsid w:val="00977D5C"/>
    <w:rsid w:val="00977E02"/>
    <w:rsid w:val="00980102"/>
    <w:rsid w:val="009801AA"/>
    <w:rsid w:val="00980757"/>
    <w:rsid w:val="009807D7"/>
    <w:rsid w:val="009807D8"/>
    <w:rsid w:val="00980952"/>
    <w:rsid w:val="009809DC"/>
    <w:rsid w:val="00980B2F"/>
    <w:rsid w:val="009812C5"/>
    <w:rsid w:val="009814F6"/>
    <w:rsid w:val="009815DE"/>
    <w:rsid w:val="009819A7"/>
    <w:rsid w:val="00981A22"/>
    <w:rsid w:val="00981A5B"/>
    <w:rsid w:val="00981CB9"/>
    <w:rsid w:val="00981D93"/>
    <w:rsid w:val="00981ED9"/>
    <w:rsid w:val="00981F44"/>
    <w:rsid w:val="009821A8"/>
    <w:rsid w:val="00982648"/>
    <w:rsid w:val="0098277F"/>
    <w:rsid w:val="00982DD9"/>
    <w:rsid w:val="00982EBD"/>
    <w:rsid w:val="00982F40"/>
    <w:rsid w:val="00982F89"/>
    <w:rsid w:val="00983943"/>
    <w:rsid w:val="00983AA9"/>
    <w:rsid w:val="00983BCE"/>
    <w:rsid w:val="00983D53"/>
    <w:rsid w:val="00983E6F"/>
    <w:rsid w:val="00984525"/>
    <w:rsid w:val="00984684"/>
    <w:rsid w:val="009849B3"/>
    <w:rsid w:val="00984AD7"/>
    <w:rsid w:val="00985097"/>
    <w:rsid w:val="0098518A"/>
    <w:rsid w:val="00985637"/>
    <w:rsid w:val="00985B50"/>
    <w:rsid w:val="00985C0F"/>
    <w:rsid w:val="0098648A"/>
    <w:rsid w:val="0098672E"/>
    <w:rsid w:val="00986DF1"/>
    <w:rsid w:val="00986E5A"/>
    <w:rsid w:val="00986F33"/>
    <w:rsid w:val="00986F8D"/>
    <w:rsid w:val="00986F96"/>
    <w:rsid w:val="00987529"/>
    <w:rsid w:val="009901CD"/>
    <w:rsid w:val="00990600"/>
    <w:rsid w:val="00990B67"/>
    <w:rsid w:val="00990D6B"/>
    <w:rsid w:val="00990F86"/>
    <w:rsid w:val="00991432"/>
    <w:rsid w:val="00991B69"/>
    <w:rsid w:val="00991ED3"/>
    <w:rsid w:val="00992268"/>
    <w:rsid w:val="0099268B"/>
    <w:rsid w:val="009928BB"/>
    <w:rsid w:val="00992AC4"/>
    <w:rsid w:val="00992CFA"/>
    <w:rsid w:val="00992D0D"/>
    <w:rsid w:val="00992F12"/>
    <w:rsid w:val="00992F50"/>
    <w:rsid w:val="00992FE9"/>
    <w:rsid w:val="00993399"/>
    <w:rsid w:val="009934F3"/>
    <w:rsid w:val="009935E6"/>
    <w:rsid w:val="00993738"/>
    <w:rsid w:val="00993782"/>
    <w:rsid w:val="00993ADA"/>
    <w:rsid w:val="00993D7C"/>
    <w:rsid w:val="0099458B"/>
    <w:rsid w:val="00994849"/>
    <w:rsid w:val="00994AA0"/>
    <w:rsid w:val="00994DDF"/>
    <w:rsid w:val="00994E03"/>
    <w:rsid w:val="0099506C"/>
    <w:rsid w:val="00995539"/>
    <w:rsid w:val="0099571A"/>
    <w:rsid w:val="00995B34"/>
    <w:rsid w:val="00995D2E"/>
    <w:rsid w:val="00995F49"/>
    <w:rsid w:val="00995F5F"/>
    <w:rsid w:val="00996519"/>
    <w:rsid w:val="0099653E"/>
    <w:rsid w:val="00996653"/>
    <w:rsid w:val="0099680D"/>
    <w:rsid w:val="00996973"/>
    <w:rsid w:val="009973A0"/>
    <w:rsid w:val="00997826"/>
    <w:rsid w:val="00997866"/>
    <w:rsid w:val="009A080A"/>
    <w:rsid w:val="009A08CE"/>
    <w:rsid w:val="009A0907"/>
    <w:rsid w:val="009A0FA9"/>
    <w:rsid w:val="009A0FF0"/>
    <w:rsid w:val="009A165F"/>
    <w:rsid w:val="009A1768"/>
    <w:rsid w:val="009A18CC"/>
    <w:rsid w:val="009A1947"/>
    <w:rsid w:val="009A1CDA"/>
    <w:rsid w:val="009A2097"/>
    <w:rsid w:val="009A2129"/>
    <w:rsid w:val="009A23B3"/>
    <w:rsid w:val="009A23F1"/>
    <w:rsid w:val="009A297D"/>
    <w:rsid w:val="009A2D9C"/>
    <w:rsid w:val="009A2E49"/>
    <w:rsid w:val="009A316C"/>
    <w:rsid w:val="009A359A"/>
    <w:rsid w:val="009A36BA"/>
    <w:rsid w:val="009A396C"/>
    <w:rsid w:val="009A3A40"/>
    <w:rsid w:val="009A3AB8"/>
    <w:rsid w:val="009A3D46"/>
    <w:rsid w:val="009A3F83"/>
    <w:rsid w:val="009A44EE"/>
    <w:rsid w:val="009A452F"/>
    <w:rsid w:val="009A4C41"/>
    <w:rsid w:val="009A4FF2"/>
    <w:rsid w:val="009A51E0"/>
    <w:rsid w:val="009A52A4"/>
    <w:rsid w:val="009A555C"/>
    <w:rsid w:val="009A5C70"/>
    <w:rsid w:val="009A5F06"/>
    <w:rsid w:val="009A5FBC"/>
    <w:rsid w:val="009A6019"/>
    <w:rsid w:val="009A63BF"/>
    <w:rsid w:val="009A6598"/>
    <w:rsid w:val="009A6608"/>
    <w:rsid w:val="009A67E9"/>
    <w:rsid w:val="009A6AA6"/>
    <w:rsid w:val="009A6B08"/>
    <w:rsid w:val="009A6B6E"/>
    <w:rsid w:val="009A7031"/>
    <w:rsid w:val="009A7091"/>
    <w:rsid w:val="009A72EF"/>
    <w:rsid w:val="009A735E"/>
    <w:rsid w:val="009A738F"/>
    <w:rsid w:val="009A73A1"/>
    <w:rsid w:val="009A76CC"/>
    <w:rsid w:val="009A7941"/>
    <w:rsid w:val="009A7D29"/>
    <w:rsid w:val="009B0233"/>
    <w:rsid w:val="009B07DF"/>
    <w:rsid w:val="009B09F7"/>
    <w:rsid w:val="009B0CA0"/>
    <w:rsid w:val="009B0DC4"/>
    <w:rsid w:val="009B0FC4"/>
    <w:rsid w:val="009B107E"/>
    <w:rsid w:val="009B10DA"/>
    <w:rsid w:val="009B11F1"/>
    <w:rsid w:val="009B12A3"/>
    <w:rsid w:val="009B1324"/>
    <w:rsid w:val="009B135F"/>
    <w:rsid w:val="009B142B"/>
    <w:rsid w:val="009B14A7"/>
    <w:rsid w:val="009B14E9"/>
    <w:rsid w:val="009B159B"/>
    <w:rsid w:val="009B15CF"/>
    <w:rsid w:val="009B1616"/>
    <w:rsid w:val="009B17C3"/>
    <w:rsid w:val="009B1A37"/>
    <w:rsid w:val="009B1BB7"/>
    <w:rsid w:val="009B1CFE"/>
    <w:rsid w:val="009B1D7E"/>
    <w:rsid w:val="009B1F8C"/>
    <w:rsid w:val="009B2188"/>
    <w:rsid w:val="009B21BC"/>
    <w:rsid w:val="009B2224"/>
    <w:rsid w:val="009B2246"/>
    <w:rsid w:val="009B224A"/>
    <w:rsid w:val="009B291E"/>
    <w:rsid w:val="009B2C1D"/>
    <w:rsid w:val="009B32A3"/>
    <w:rsid w:val="009B363E"/>
    <w:rsid w:val="009B3814"/>
    <w:rsid w:val="009B39C6"/>
    <w:rsid w:val="009B3D30"/>
    <w:rsid w:val="009B3EE4"/>
    <w:rsid w:val="009B3F3D"/>
    <w:rsid w:val="009B4118"/>
    <w:rsid w:val="009B4232"/>
    <w:rsid w:val="009B4458"/>
    <w:rsid w:val="009B4489"/>
    <w:rsid w:val="009B4503"/>
    <w:rsid w:val="009B47F5"/>
    <w:rsid w:val="009B4A41"/>
    <w:rsid w:val="009B4D89"/>
    <w:rsid w:val="009B5265"/>
    <w:rsid w:val="009B53D4"/>
    <w:rsid w:val="009B5701"/>
    <w:rsid w:val="009B5978"/>
    <w:rsid w:val="009B5B34"/>
    <w:rsid w:val="009B5B9A"/>
    <w:rsid w:val="009B5D3D"/>
    <w:rsid w:val="009B6101"/>
    <w:rsid w:val="009B612C"/>
    <w:rsid w:val="009B6480"/>
    <w:rsid w:val="009B64F9"/>
    <w:rsid w:val="009B654B"/>
    <w:rsid w:val="009B6612"/>
    <w:rsid w:val="009B68A6"/>
    <w:rsid w:val="009B6E03"/>
    <w:rsid w:val="009B73BF"/>
    <w:rsid w:val="009B7423"/>
    <w:rsid w:val="009B76C0"/>
    <w:rsid w:val="009B7762"/>
    <w:rsid w:val="009B7A7D"/>
    <w:rsid w:val="009B7C7F"/>
    <w:rsid w:val="009B7E0A"/>
    <w:rsid w:val="009B7E55"/>
    <w:rsid w:val="009C003F"/>
    <w:rsid w:val="009C0481"/>
    <w:rsid w:val="009C0968"/>
    <w:rsid w:val="009C0EAA"/>
    <w:rsid w:val="009C1059"/>
    <w:rsid w:val="009C10AD"/>
    <w:rsid w:val="009C11F0"/>
    <w:rsid w:val="009C154E"/>
    <w:rsid w:val="009C16D6"/>
    <w:rsid w:val="009C1A45"/>
    <w:rsid w:val="009C1A74"/>
    <w:rsid w:val="009C1A95"/>
    <w:rsid w:val="009C1BC8"/>
    <w:rsid w:val="009C1FB1"/>
    <w:rsid w:val="009C2071"/>
    <w:rsid w:val="009C23FD"/>
    <w:rsid w:val="009C2736"/>
    <w:rsid w:val="009C2831"/>
    <w:rsid w:val="009C2B75"/>
    <w:rsid w:val="009C2D0D"/>
    <w:rsid w:val="009C2EAE"/>
    <w:rsid w:val="009C34D6"/>
    <w:rsid w:val="009C37D2"/>
    <w:rsid w:val="009C3848"/>
    <w:rsid w:val="009C406B"/>
    <w:rsid w:val="009C41E1"/>
    <w:rsid w:val="009C42D4"/>
    <w:rsid w:val="009C4A7E"/>
    <w:rsid w:val="009C4B15"/>
    <w:rsid w:val="009C4D31"/>
    <w:rsid w:val="009C4EAD"/>
    <w:rsid w:val="009C4EB6"/>
    <w:rsid w:val="009C5054"/>
    <w:rsid w:val="009C54D5"/>
    <w:rsid w:val="009C558D"/>
    <w:rsid w:val="009C5708"/>
    <w:rsid w:val="009C5724"/>
    <w:rsid w:val="009C5B8C"/>
    <w:rsid w:val="009C5B9A"/>
    <w:rsid w:val="009C5D9B"/>
    <w:rsid w:val="009C6BD9"/>
    <w:rsid w:val="009C707C"/>
    <w:rsid w:val="009C7116"/>
    <w:rsid w:val="009C74B3"/>
    <w:rsid w:val="009C75FA"/>
    <w:rsid w:val="009C78E2"/>
    <w:rsid w:val="009C7B4B"/>
    <w:rsid w:val="009C7E4E"/>
    <w:rsid w:val="009C7F8B"/>
    <w:rsid w:val="009C7FE7"/>
    <w:rsid w:val="009D0032"/>
    <w:rsid w:val="009D0223"/>
    <w:rsid w:val="009D03C3"/>
    <w:rsid w:val="009D096A"/>
    <w:rsid w:val="009D09ED"/>
    <w:rsid w:val="009D0BED"/>
    <w:rsid w:val="009D0CC6"/>
    <w:rsid w:val="009D0D77"/>
    <w:rsid w:val="009D0DB4"/>
    <w:rsid w:val="009D0DBD"/>
    <w:rsid w:val="009D0FFF"/>
    <w:rsid w:val="009D1382"/>
    <w:rsid w:val="009D1600"/>
    <w:rsid w:val="009D17F9"/>
    <w:rsid w:val="009D1B5D"/>
    <w:rsid w:val="009D1D81"/>
    <w:rsid w:val="009D1FE6"/>
    <w:rsid w:val="009D26F1"/>
    <w:rsid w:val="009D2BE9"/>
    <w:rsid w:val="009D2DCE"/>
    <w:rsid w:val="009D2EB1"/>
    <w:rsid w:val="009D3769"/>
    <w:rsid w:val="009D3991"/>
    <w:rsid w:val="009D3C93"/>
    <w:rsid w:val="009D3D72"/>
    <w:rsid w:val="009D3E79"/>
    <w:rsid w:val="009D4288"/>
    <w:rsid w:val="009D47F4"/>
    <w:rsid w:val="009D4A2C"/>
    <w:rsid w:val="009D4AE5"/>
    <w:rsid w:val="009D5219"/>
    <w:rsid w:val="009D523B"/>
    <w:rsid w:val="009D52A6"/>
    <w:rsid w:val="009D534B"/>
    <w:rsid w:val="009D54DD"/>
    <w:rsid w:val="009D56C9"/>
    <w:rsid w:val="009D57D9"/>
    <w:rsid w:val="009D5847"/>
    <w:rsid w:val="009D586B"/>
    <w:rsid w:val="009D5DD2"/>
    <w:rsid w:val="009D63A8"/>
    <w:rsid w:val="009D6431"/>
    <w:rsid w:val="009D646E"/>
    <w:rsid w:val="009D66A2"/>
    <w:rsid w:val="009D670E"/>
    <w:rsid w:val="009D6A63"/>
    <w:rsid w:val="009D6BA6"/>
    <w:rsid w:val="009D6E68"/>
    <w:rsid w:val="009D7140"/>
    <w:rsid w:val="009D7364"/>
    <w:rsid w:val="009D7423"/>
    <w:rsid w:val="009D74B5"/>
    <w:rsid w:val="009D74ED"/>
    <w:rsid w:val="009D756B"/>
    <w:rsid w:val="009D75E6"/>
    <w:rsid w:val="009D769D"/>
    <w:rsid w:val="009D7725"/>
    <w:rsid w:val="009D773C"/>
    <w:rsid w:val="009D7FCC"/>
    <w:rsid w:val="009E01BA"/>
    <w:rsid w:val="009E01BD"/>
    <w:rsid w:val="009E0200"/>
    <w:rsid w:val="009E0266"/>
    <w:rsid w:val="009E032D"/>
    <w:rsid w:val="009E03D8"/>
    <w:rsid w:val="009E0B87"/>
    <w:rsid w:val="009E0D46"/>
    <w:rsid w:val="009E0D79"/>
    <w:rsid w:val="009E0FD2"/>
    <w:rsid w:val="009E10F5"/>
    <w:rsid w:val="009E1150"/>
    <w:rsid w:val="009E11B3"/>
    <w:rsid w:val="009E1219"/>
    <w:rsid w:val="009E12AD"/>
    <w:rsid w:val="009E1465"/>
    <w:rsid w:val="009E17D0"/>
    <w:rsid w:val="009E18B3"/>
    <w:rsid w:val="009E1ADB"/>
    <w:rsid w:val="009E2226"/>
    <w:rsid w:val="009E22B9"/>
    <w:rsid w:val="009E2313"/>
    <w:rsid w:val="009E28AF"/>
    <w:rsid w:val="009E29A6"/>
    <w:rsid w:val="009E2B7A"/>
    <w:rsid w:val="009E30C3"/>
    <w:rsid w:val="009E326A"/>
    <w:rsid w:val="009E3682"/>
    <w:rsid w:val="009E38AD"/>
    <w:rsid w:val="009E3910"/>
    <w:rsid w:val="009E3989"/>
    <w:rsid w:val="009E3EB0"/>
    <w:rsid w:val="009E400D"/>
    <w:rsid w:val="009E40EA"/>
    <w:rsid w:val="009E440B"/>
    <w:rsid w:val="009E49C7"/>
    <w:rsid w:val="009E4C29"/>
    <w:rsid w:val="009E4CF5"/>
    <w:rsid w:val="009E4E49"/>
    <w:rsid w:val="009E56B7"/>
    <w:rsid w:val="009E56D7"/>
    <w:rsid w:val="009E59B8"/>
    <w:rsid w:val="009E5AEE"/>
    <w:rsid w:val="009E5BBD"/>
    <w:rsid w:val="009E5BC9"/>
    <w:rsid w:val="009E5EEF"/>
    <w:rsid w:val="009E60B3"/>
    <w:rsid w:val="009E6428"/>
    <w:rsid w:val="009E64F5"/>
    <w:rsid w:val="009E6B2A"/>
    <w:rsid w:val="009E6BAD"/>
    <w:rsid w:val="009E6E85"/>
    <w:rsid w:val="009E6ECC"/>
    <w:rsid w:val="009E6EEE"/>
    <w:rsid w:val="009E7B46"/>
    <w:rsid w:val="009E7CCF"/>
    <w:rsid w:val="009F03BD"/>
    <w:rsid w:val="009F07AC"/>
    <w:rsid w:val="009F0EE9"/>
    <w:rsid w:val="009F0F5E"/>
    <w:rsid w:val="009F1153"/>
    <w:rsid w:val="009F14C9"/>
    <w:rsid w:val="009F1711"/>
    <w:rsid w:val="009F1EF8"/>
    <w:rsid w:val="009F200C"/>
    <w:rsid w:val="009F224F"/>
    <w:rsid w:val="009F227A"/>
    <w:rsid w:val="009F24C6"/>
    <w:rsid w:val="009F2926"/>
    <w:rsid w:val="009F3125"/>
    <w:rsid w:val="009F3130"/>
    <w:rsid w:val="009F32C3"/>
    <w:rsid w:val="009F35EC"/>
    <w:rsid w:val="009F3C5D"/>
    <w:rsid w:val="009F3C77"/>
    <w:rsid w:val="009F3EA3"/>
    <w:rsid w:val="009F41DA"/>
    <w:rsid w:val="009F434A"/>
    <w:rsid w:val="009F4530"/>
    <w:rsid w:val="009F4C5F"/>
    <w:rsid w:val="009F4FB3"/>
    <w:rsid w:val="009F529B"/>
    <w:rsid w:val="009F5650"/>
    <w:rsid w:val="009F56E6"/>
    <w:rsid w:val="009F5AD4"/>
    <w:rsid w:val="009F65D7"/>
    <w:rsid w:val="009F6640"/>
    <w:rsid w:val="009F6770"/>
    <w:rsid w:val="009F688F"/>
    <w:rsid w:val="009F6D7B"/>
    <w:rsid w:val="009F7657"/>
    <w:rsid w:val="009F769C"/>
    <w:rsid w:val="009F76B6"/>
    <w:rsid w:val="009F7A70"/>
    <w:rsid w:val="009F7F03"/>
    <w:rsid w:val="00A001B6"/>
    <w:rsid w:val="00A00568"/>
    <w:rsid w:val="00A0061C"/>
    <w:rsid w:val="00A00836"/>
    <w:rsid w:val="00A0096B"/>
    <w:rsid w:val="00A00977"/>
    <w:rsid w:val="00A00A55"/>
    <w:rsid w:val="00A00C60"/>
    <w:rsid w:val="00A00CA1"/>
    <w:rsid w:val="00A01590"/>
    <w:rsid w:val="00A0190F"/>
    <w:rsid w:val="00A0199C"/>
    <w:rsid w:val="00A01B06"/>
    <w:rsid w:val="00A01BFB"/>
    <w:rsid w:val="00A01E16"/>
    <w:rsid w:val="00A01FCF"/>
    <w:rsid w:val="00A026B2"/>
    <w:rsid w:val="00A02826"/>
    <w:rsid w:val="00A02BB6"/>
    <w:rsid w:val="00A02E0E"/>
    <w:rsid w:val="00A02ECE"/>
    <w:rsid w:val="00A031D0"/>
    <w:rsid w:val="00A03586"/>
    <w:rsid w:val="00A03B33"/>
    <w:rsid w:val="00A03BAD"/>
    <w:rsid w:val="00A03C4A"/>
    <w:rsid w:val="00A03EE0"/>
    <w:rsid w:val="00A0416E"/>
    <w:rsid w:val="00A04A8D"/>
    <w:rsid w:val="00A04AFF"/>
    <w:rsid w:val="00A04C77"/>
    <w:rsid w:val="00A05106"/>
    <w:rsid w:val="00A051D1"/>
    <w:rsid w:val="00A05930"/>
    <w:rsid w:val="00A05A49"/>
    <w:rsid w:val="00A06001"/>
    <w:rsid w:val="00A06AD0"/>
    <w:rsid w:val="00A06D79"/>
    <w:rsid w:val="00A072BF"/>
    <w:rsid w:val="00A07760"/>
    <w:rsid w:val="00A07780"/>
    <w:rsid w:val="00A0778D"/>
    <w:rsid w:val="00A07D71"/>
    <w:rsid w:val="00A07DD3"/>
    <w:rsid w:val="00A07F11"/>
    <w:rsid w:val="00A1003A"/>
    <w:rsid w:val="00A10202"/>
    <w:rsid w:val="00A10748"/>
    <w:rsid w:val="00A10899"/>
    <w:rsid w:val="00A10A35"/>
    <w:rsid w:val="00A11183"/>
    <w:rsid w:val="00A11276"/>
    <w:rsid w:val="00A1174B"/>
    <w:rsid w:val="00A117AC"/>
    <w:rsid w:val="00A11827"/>
    <w:rsid w:val="00A1184F"/>
    <w:rsid w:val="00A120B3"/>
    <w:rsid w:val="00A1214D"/>
    <w:rsid w:val="00A12486"/>
    <w:rsid w:val="00A1262C"/>
    <w:rsid w:val="00A126D3"/>
    <w:rsid w:val="00A12713"/>
    <w:rsid w:val="00A12A76"/>
    <w:rsid w:val="00A12AD7"/>
    <w:rsid w:val="00A1307A"/>
    <w:rsid w:val="00A13580"/>
    <w:rsid w:val="00A13873"/>
    <w:rsid w:val="00A13D62"/>
    <w:rsid w:val="00A14027"/>
    <w:rsid w:val="00A14454"/>
    <w:rsid w:val="00A1457F"/>
    <w:rsid w:val="00A14763"/>
    <w:rsid w:val="00A1495A"/>
    <w:rsid w:val="00A15159"/>
    <w:rsid w:val="00A15301"/>
    <w:rsid w:val="00A153D3"/>
    <w:rsid w:val="00A15532"/>
    <w:rsid w:val="00A161DE"/>
    <w:rsid w:val="00A16BC0"/>
    <w:rsid w:val="00A16E2D"/>
    <w:rsid w:val="00A17312"/>
    <w:rsid w:val="00A1735F"/>
    <w:rsid w:val="00A17563"/>
    <w:rsid w:val="00A177FC"/>
    <w:rsid w:val="00A17852"/>
    <w:rsid w:val="00A17BC6"/>
    <w:rsid w:val="00A17CA7"/>
    <w:rsid w:val="00A17D29"/>
    <w:rsid w:val="00A17D5C"/>
    <w:rsid w:val="00A20035"/>
    <w:rsid w:val="00A200E6"/>
    <w:rsid w:val="00A2023E"/>
    <w:rsid w:val="00A20364"/>
    <w:rsid w:val="00A2087A"/>
    <w:rsid w:val="00A2094B"/>
    <w:rsid w:val="00A20C35"/>
    <w:rsid w:val="00A20C38"/>
    <w:rsid w:val="00A21091"/>
    <w:rsid w:val="00A2109D"/>
    <w:rsid w:val="00A21389"/>
    <w:rsid w:val="00A216B8"/>
    <w:rsid w:val="00A21922"/>
    <w:rsid w:val="00A219F5"/>
    <w:rsid w:val="00A21CF4"/>
    <w:rsid w:val="00A21EA0"/>
    <w:rsid w:val="00A21F2D"/>
    <w:rsid w:val="00A2241A"/>
    <w:rsid w:val="00A22595"/>
    <w:rsid w:val="00A228EB"/>
    <w:rsid w:val="00A22902"/>
    <w:rsid w:val="00A229A5"/>
    <w:rsid w:val="00A22EFC"/>
    <w:rsid w:val="00A231BD"/>
    <w:rsid w:val="00A232AA"/>
    <w:rsid w:val="00A235AF"/>
    <w:rsid w:val="00A2362A"/>
    <w:rsid w:val="00A236FE"/>
    <w:rsid w:val="00A23A1E"/>
    <w:rsid w:val="00A23BD3"/>
    <w:rsid w:val="00A24409"/>
    <w:rsid w:val="00A24594"/>
    <w:rsid w:val="00A24914"/>
    <w:rsid w:val="00A249A0"/>
    <w:rsid w:val="00A24A6D"/>
    <w:rsid w:val="00A24B7F"/>
    <w:rsid w:val="00A24DA1"/>
    <w:rsid w:val="00A24E65"/>
    <w:rsid w:val="00A24F1C"/>
    <w:rsid w:val="00A24F72"/>
    <w:rsid w:val="00A24F7A"/>
    <w:rsid w:val="00A25040"/>
    <w:rsid w:val="00A25342"/>
    <w:rsid w:val="00A25406"/>
    <w:rsid w:val="00A25771"/>
    <w:rsid w:val="00A25C2C"/>
    <w:rsid w:val="00A25FAC"/>
    <w:rsid w:val="00A26340"/>
    <w:rsid w:val="00A26536"/>
    <w:rsid w:val="00A265C2"/>
    <w:rsid w:val="00A26970"/>
    <w:rsid w:val="00A26B26"/>
    <w:rsid w:val="00A26E79"/>
    <w:rsid w:val="00A27246"/>
    <w:rsid w:val="00A2740E"/>
    <w:rsid w:val="00A277A4"/>
    <w:rsid w:val="00A27845"/>
    <w:rsid w:val="00A27985"/>
    <w:rsid w:val="00A27C9D"/>
    <w:rsid w:val="00A27D3D"/>
    <w:rsid w:val="00A301BC"/>
    <w:rsid w:val="00A30439"/>
    <w:rsid w:val="00A304F2"/>
    <w:rsid w:val="00A30A77"/>
    <w:rsid w:val="00A30C9C"/>
    <w:rsid w:val="00A30E43"/>
    <w:rsid w:val="00A30F20"/>
    <w:rsid w:val="00A3101B"/>
    <w:rsid w:val="00A3154A"/>
    <w:rsid w:val="00A31688"/>
    <w:rsid w:val="00A3193B"/>
    <w:rsid w:val="00A31C44"/>
    <w:rsid w:val="00A31EDF"/>
    <w:rsid w:val="00A3250E"/>
    <w:rsid w:val="00A326D2"/>
    <w:rsid w:val="00A32CC2"/>
    <w:rsid w:val="00A32F89"/>
    <w:rsid w:val="00A33884"/>
    <w:rsid w:val="00A33ECD"/>
    <w:rsid w:val="00A34019"/>
    <w:rsid w:val="00A3414C"/>
    <w:rsid w:val="00A3425A"/>
    <w:rsid w:val="00A343BC"/>
    <w:rsid w:val="00A34504"/>
    <w:rsid w:val="00A34D64"/>
    <w:rsid w:val="00A34FB3"/>
    <w:rsid w:val="00A34FD3"/>
    <w:rsid w:val="00A3503F"/>
    <w:rsid w:val="00A353AD"/>
    <w:rsid w:val="00A35789"/>
    <w:rsid w:val="00A35A24"/>
    <w:rsid w:val="00A35CA6"/>
    <w:rsid w:val="00A3601A"/>
    <w:rsid w:val="00A3602F"/>
    <w:rsid w:val="00A3655B"/>
    <w:rsid w:val="00A36C1C"/>
    <w:rsid w:val="00A36F42"/>
    <w:rsid w:val="00A3707A"/>
    <w:rsid w:val="00A370DF"/>
    <w:rsid w:val="00A374FB"/>
    <w:rsid w:val="00A3752E"/>
    <w:rsid w:val="00A37A05"/>
    <w:rsid w:val="00A37F07"/>
    <w:rsid w:val="00A40645"/>
    <w:rsid w:val="00A406C8"/>
    <w:rsid w:val="00A409BE"/>
    <w:rsid w:val="00A409E0"/>
    <w:rsid w:val="00A40B5D"/>
    <w:rsid w:val="00A41120"/>
    <w:rsid w:val="00A414B3"/>
    <w:rsid w:val="00A41644"/>
    <w:rsid w:val="00A41A53"/>
    <w:rsid w:val="00A421E3"/>
    <w:rsid w:val="00A423CB"/>
    <w:rsid w:val="00A427E0"/>
    <w:rsid w:val="00A427E7"/>
    <w:rsid w:val="00A42900"/>
    <w:rsid w:val="00A42AA1"/>
    <w:rsid w:val="00A42CD6"/>
    <w:rsid w:val="00A4331E"/>
    <w:rsid w:val="00A43A4C"/>
    <w:rsid w:val="00A43A5D"/>
    <w:rsid w:val="00A43A75"/>
    <w:rsid w:val="00A43B8A"/>
    <w:rsid w:val="00A43EAF"/>
    <w:rsid w:val="00A442F6"/>
    <w:rsid w:val="00A443F3"/>
    <w:rsid w:val="00A445F4"/>
    <w:rsid w:val="00A448B6"/>
    <w:rsid w:val="00A45188"/>
    <w:rsid w:val="00A451D3"/>
    <w:rsid w:val="00A451E2"/>
    <w:rsid w:val="00A452D2"/>
    <w:rsid w:val="00A45597"/>
    <w:rsid w:val="00A45676"/>
    <w:rsid w:val="00A45850"/>
    <w:rsid w:val="00A461AB"/>
    <w:rsid w:val="00A463CE"/>
    <w:rsid w:val="00A46580"/>
    <w:rsid w:val="00A46686"/>
    <w:rsid w:val="00A46707"/>
    <w:rsid w:val="00A46860"/>
    <w:rsid w:val="00A46A32"/>
    <w:rsid w:val="00A46ACF"/>
    <w:rsid w:val="00A46DEC"/>
    <w:rsid w:val="00A46EDC"/>
    <w:rsid w:val="00A46EE1"/>
    <w:rsid w:val="00A4714A"/>
    <w:rsid w:val="00A471F2"/>
    <w:rsid w:val="00A47268"/>
    <w:rsid w:val="00A47295"/>
    <w:rsid w:val="00A47429"/>
    <w:rsid w:val="00A47888"/>
    <w:rsid w:val="00A47C74"/>
    <w:rsid w:val="00A47EAC"/>
    <w:rsid w:val="00A47EF6"/>
    <w:rsid w:val="00A47F7B"/>
    <w:rsid w:val="00A50117"/>
    <w:rsid w:val="00A5013D"/>
    <w:rsid w:val="00A50374"/>
    <w:rsid w:val="00A505C8"/>
    <w:rsid w:val="00A50A54"/>
    <w:rsid w:val="00A50CC4"/>
    <w:rsid w:val="00A50DC1"/>
    <w:rsid w:val="00A50E9C"/>
    <w:rsid w:val="00A5111D"/>
    <w:rsid w:val="00A512D8"/>
    <w:rsid w:val="00A5135C"/>
    <w:rsid w:val="00A5197B"/>
    <w:rsid w:val="00A51C5F"/>
    <w:rsid w:val="00A51E48"/>
    <w:rsid w:val="00A51F2C"/>
    <w:rsid w:val="00A52134"/>
    <w:rsid w:val="00A521D9"/>
    <w:rsid w:val="00A52438"/>
    <w:rsid w:val="00A52520"/>
    <w:rsid w:val="00A525CB"/>
    <w:rsid w:val="00A52651"/>
    <w:rsid w:val="00A528A9"/>
    <w:rsid w:val="00A52A9F"/>
    <w:rsid w:val="00A52CC1"/>
    <w:rsid w:val="00A52D5E"/>
    <w:rsid w:val="00A52EBB"/>
    <w:rsid w:val="00A53024"/>
    <w:rsid w:val="00A53270"/>
    <w:rsid w:val="00A535FF"/>
    <w:rsid w:val="00A53DE8"/>
    <w:rsid w:val="00A53EE2"/>
    <w:rsid w:val="00A54098"/>
    <w:rsid w:val="00A5431F"/>
    <w:rsid w:val="00A54385"/>
    <w:rsid w:val="00A54662"/>
    <w:rsid w:val="00A54781"/>
    <w:rsid w:val="00A54ABD"/>
    <w:rsid w:val="00A54B1F"/>
    <w:rsid w:val="00A54F48"/>
    <w:rsid w:val="00A557B2"/>
    <w:rsid w:val="00A557C4"/>
    <w:rsid w:val="00A558D4"/>
    <w:rsid w:val="00A558D8"/>
    <w:rsid w:val="00A55951"/>
    <w:rsid w:val="00A55B2F"/>
    <w:rsid w:val="00A55B9D"/>
    <w:rsid w:val="00A5636A"/>
    <w:rsid w:val="00A563B3"/>
    <w:rsid w:val="00A56614"/>
    <w:rsid w:val="00A56632"/>
    <w:rsid w:val="00A569E3"/>
    <w:rsid w:val="00A56A19"/>
    <w:rsid w:val="00A56B6C"/>
    <w:rsid w:val="00A56D7D"/>
    <w:rsid w:val="00A57000"/>
    <w:rsid w:val="00A57136"/>
    <w:rsid w:val="00A571E5"/>
    <w:rsid w:val="00A579CC"/>
    <w:rsid w:val="00A60269"/>
    <w:rsid w:val="00A60296"/>
    <w:rsid w:val="00A6034B"/>
    <w:rsid w:val="00A60669"/>
    <w:rsid w:val="00A60890"/>
    <w:rsid w:val="00A6099F"/>
    <w:rsid w:val="00A60AC6"/>
    <w:rsid w:val="00A61742"/>
    <w:rsid w:val="00A61804"/>
    <w:rsid w:val="00A619CD"/>
    <w:rsid w:val="00A61DE0"/>
    <w:rsid w:val="00A61E22"/>
    <w:rsid w:val="00A62177"/>
    <w:rsid w:val="00A62325"/>
    <w:rsid w:val="00A6257C"/>
    <w:rsid w:val="00A62917"/>
    <w:rsid w:val="00A62D10"/>
    <w:rsid w:val="00A62DD2"/>
    <w:rsid w:val="00A6349F"/>
    <w:rsid w:val="00A63B66"/>
    <w:rsid w:val="00A63BE5"/>
    <w:rsid w:val="00A63E06"/>
    <w:rsid w:val="00A6457E"/>
    <w:rsid w:val="00A64719"/>
    <w:rsid w:val="00A649C8"/>
    <w:rsid w:val="00A649EC"/>
    <w:rsid w:val="00A64A40"/>
    <w:rsid w:val="00A64A76"/>
    <w:rsid w:val="00A658C3"/>
    <w:rsid w:val="00A659B9"/>
    <w:rsid w:val="00A65A84"/>
    <w:rsid w:val="00A65E46"/>
    <w:rsid w:val="00A65ED9"/>
    <w:rsid w:val="00A6608A"/>
    <w:rsid w:val="00A661C6"/>
    <w:rsid w:val="00A66587"/>
    <w:rsid w:val="00A66884"/>
    <w:rsid w:val="00A669C5"/>
    <w:rsid w:val="00A66B58"/>
    <w:rsid w:val="00A66C15"/>
    <w:rsid w:val="00A66E83"/>
    <w:rsid w:val="00A67006"/>
    <w:rsid w:val="00A67369"/>
    <w:rsid w:val="00A67451"/>
    <w:rsid w:val="00A67604"/>
    <w:rsid w:val="00A676AC"/>
    <w:rsid w:val="00A676E5"/>
    <w:rsid w:val="00A678E5"/>
    <w:rsid w:val="00A67BF1"/>
    <w:rsid w:val="00A67D28"/>
    <w:rsid w:val="00A7009D"/>
    <w:rsid w:val="00A70220"/>
    <w:rsid w:val="00A7060B"/>
    <w:rsid w:val="00A706BD"/>
    <w:rsid w:val="00A708F2"/>
    <w:rsid w:val="00A70BE2"/>
    <w:rsid w:val="00A7103F"/>
    <w:rsid w:val="00A711B8"/>
    <w:rsid w:val="00A71264"/>
    <w:rsid w:val="00A7154A"/>
    <w:rsid w:val="00A7163A"/>
    <w:rsid w:val="00A716DB"/>
    <w:rsid w:val="00A719B1"/>
    <w:rsid w:val="00A71A37"/>
    <w:rsid w:val="00A71AE1"/>
    <w:rsid w:val="00A721B1"/>
    <w:rsid w:val="00A72283"/>
    <w:rsid w:val="00A72496"/>
    <w:rsid w:val="00A725EE"/>
    <w:rsid w:val="00A72703"/>
    <w:rsid w:val="00A7299D"/>
    <w:rsid w:val="00A72E58"/>
    <w:rsid w:val="00A72EC2"/>
    <w:rsid w:val="00A72F79"/>
    <w:rsid w:val="00A7321E"/>
    <w:rsid w:val="00A73608"/>
    <w:rsid w:val="00A7368B"/>
    <w:rsid w:val="00A73C1E"/>
    <w:rsid w:val="00A741E3"/>
    <w:rsid w:val="00A74210"/>
    <w:rsid w:val="00A74251"/>
    <w:rsid w:val="00A7426D"/>
    <w:rsid w:val="00A744FC"/>
    <w:rsid w:val="00A74596"/>
    <w:rsid w:val="00A7499A"/>
    <w:rsid w:val="00A74EA5"/>
    <w:rsid w:val="00A753FB"/>
    <w:rsid w:val="00A757D7"/>
    <w:rsid w:val="00A7587B"/>
    <w:rsid w:val="00A75ACA"/>
    <w:rsid w:val="00A75D11"/>
    <w:rsid w:val="00A75E00"/>
    <w:rsid w:val="00A75F25"/>
    <w:rsid w:val="00A76185"/>
    <w:rsid w:val="00A76C15"/>
    <w:rsid w:val="00A76D8F"/>
    <w:rsid w:val="00A76DB3"/>
    <w:rsid w:val="00A76E25"/>
    <w:rsid w:val="00A76F51"/>
    <w:rsid w:val="00A77006"/>
    <w:rsid w:val="00A7753B"/>
    <w:rsid w:val="00A775C6"/>
    <w:rsid w:val="00A7766B"/>
    <w:rsid w:val="00A776F0"/>
    <w:rsid w:val="00A77BCC"/>
    <w:rsid w:val="00A77C65"/>
    <w:rsid w:val="00A77CF7"/>
    <w:rsid w:val="00A80264"/>
    <w:rsid w:val="00A802B3"/>
    <w:rsid w:val="00A807C2"/>
    <w:rsid w:val="00A80C62"/>
    <w:rsid w:val="00A80D53"/>
    <w:rsid w:val="00A81A33"/>
    <w:rsid w:val="00A81F01"/>
    <w:rsid w:val="00A82054"/>
    <w:rsid w:val="00A8232B"/>
    <w:rsid w:val="00A8237E"/>
    <w:rsid w:val="00A82A71"/>
    <w:rsid w:val="00A82AE7"/>
    <w:rsid w:val="00A82B44"/>
    <w:rsid w:val="00A82C84"/>
    <w:rsid w:val="00A82DDA"/>
    <w:rsid w:val="00A82DE0"/>
    <w:rsid w:val="00A82F5C"/>
    <w:rsid w:val="00A83304"/>
    <w:rsid w:val="00A8373E"/>
    <w:rsid w:val="00A8375E"/>
    <w:rsid w:val="00A83C04"/>
    <w:rsid w:val="00A8411A"/>
    <w:rsid w:val="00A84384"/>
    <w:rsid w:val="00A843E7"/>
    <w:rsid w:val="00A84477"/>
    <w:rsid w:val="00A8447A"/>
    <w:rsid w:val="00A84AF2"/>
    <w:rsid w:val="00A84CDC"/>
    <w:rsid w:val="00A84D70"/>
    <w:rsid w:val="00A84FE4"/>
    <w:rsid w:val="00A8523B"/>
    <w:rsid w:val="00A854C7"/>
    <w:rsid w:val="00A856FD"/>
    <w:rsid w:val="00A859F9"/>
    <w:rsid w:val="00A85E99"/>
    <w:rsid w:val="00A85EEE"/>
    <w:rsid w:val="00A86058"/>
    <w:rsid w:val="00A8626D"/>
    <w:rsid w:val="00A8628C"/>
    <w:rsid w:val="00A86472"/>
    <w:rsid w:val="00A86720"/>
    <w:rsid w:val="00A86764"/>
    <w:rsid w:val="00A86896"/>
    <w:rsid w:val="00A86AEA"/>
    <w:rsid w:val="00A86CDB"/>
    <w:rsid w:val="00A86D16"/>
    <w:rsid w:val="00A86E6E"/>
    <w:rsid w:val="00A870A6"/>
    <w:rsid w:val="00A87211"/>
    <w:rsid w:val="00A8764A"/>
    <w:rsid w:val="00A87965"/>
    <w:rsid w:val="00A879D3"/>
    <w:rsid w:val="00A87B10"/>
    <w:rsid w:val="00A87CDB"/>
    <w:rsid w:val="00A90219"/>
    <w:rsid w:val="00A902B8"/>
    <w:rsid w:val="00A90364"/>
    <w:rsid w:val="00A9042C"/>
    <w:rsid w:val="00A90593"/>
    <w:rsid w:val="00A90AF7"/>
    <w:rsid w:val="00A919B3"/>
    <w:rsid w:val="00A91A54"/>
    <w:rsid w:val="00A91A80"/>
    <w:rsid w:val="00A91C98"/>
    <w:rsid w:val="00A920A9"/>
    <w:rsid w:val="00A921BA"/>
    <w:rsid w:val="00A92674"/>
    <w:rsid w:val="00A92873"/>
    <w:rsid w:val="00A92A03"/>
    <w:rsid w:val="00A92CD1"/>
    <w:rsid w:val="00A92DB4"/>
    <w:rsid w:val="00A930B8"/>
    <w:rsid w:val="00A93383"/>
    <w:rsid w:val="00A93487"/>
    <w:rsid w:val="00A93540"/>
    <w:rsid w:val="00A936AF"/>
    <w:rsid w:val="00A93BD4"/>
    <w:rsid w:val="00A93C13"/>
    <w:rsid w:val="00A93D1D"/>
    <w:rsid w:val="00A93E45"/>
    <w:rsid w:val="00A93FDF"/>
    <w:rsid w:val="00A94221"/>
    <w:rsid w:val="00A94430"/>
    <w:rsid w:val="00A947DC"/>
    <w:rsid w:val="00A949AC"/>
    <w:rsid w:val="00A949C2"/>
    <w:rsid w:val="00A94A16"/>
    <w:rsid w:val="00A94A6C"/>
    <w:rsid w:val="00A94D77"/>
    <w:rsid w:val="00A94F6B"/>
    <w:rsid w:val="00A94FD5"/>
    <w:rsid w:val="00A950C3"/>
    <w:rsid w:val="00A950DB"/>
    <w:rsid w:val="00A951F0"/>
    <w:rsid w:val="00A953C6"/>
    <w:rsid w:val="00A954AB"/>
    <w:rsid w:val="00A956FC"/>
    <w:rsid w:val="00A95FC4"/>
    <w:rsid w:val="00A9683C"/>
    <w:rsid w:val="00A96AA3"/>
    <w:rsid w:val="00A96AD4"/>
    <w:rsid w:val="00A96D2F"/>
    <w:rsid w:val="00A96ECD"/>
    <w:rsid w:val="00A972A6"/>
    <w:rsid w:val="00A977B4"/>
    <w:rsid w:val="00A9798C"/>
    <w:rsid w:val="00A97CFA"/>
    <w:rsid w:val="00A97E69"/>
    <w:rsid w:val="00A97F85"/>
    <w:rsid w:val="00AA00D1"/>
    <w:rsid w:val="00AA0198"/>
    <w:rsid w:val="00AA01A2"/>
    <w:rsid w:val="00AA034F"/>
    <w:rsid w:val="00AA06AE"/>
    <w:rsid w:val="00AA0773"/>
    <w:rsid w:val="00AA08E9"/>
    <w:rsid w:val="00AA0942"/>
    <w:rsid w:val="00AA0D4C"/>
    <w:rsid w:val="00AA0E1D"/>
    <w:rsid w:val="00AA107B"/>
    <w:rsid w:val="00AA125F"/>
    <w:rsid w:val="00AA14F4"/>
    <w:rsid w:val="00AA1699"/>
    <w:rsid w:val="00AA1DA5"/>
    <w:rsid w:val="00AA21C3"/>
    <w:rsid w:val="00AA22BB"/>
    <w:rsid w:val="00AA2334"/>
    <w:rsid w:val="00AA2379"/>
    <w:rsid w:val="00AA2A97"/>
    <w:rsid w:val="00AA2BB5"/>
    <w:rsid w:val="00AA2DE0"/>
    <w:rsid w:val="00AA3857"/>
    <w:rsid w:val="00AA4245"/>
    <w:rsid w:val="00AA42B3"/>
    <w:rsid w:val="00AA43F7"/>
    <w:rsid w:val="00AA4523"/>
    <w:rsid w:val="00AA4772"/>
    <w:rsid w:val="00AA478C"/>
    <w:rsid w:val="00AA498A"/>
    <w:rsid w:val="00AA4A44"/>
    <w:rsid w:val="00AA4A5F"/>
    <w:rsid w:val="00AA4C30"/>
    <w:rsid w:val="00AA4DE1"/>
    <w:rsid w:val="00AA4E0E"/>
    <w:rsid w:val="00AA5274"/>
    <w:rsid w:val="00AA53C7"/>
    <w:rsid w:val="00AA547E"/>
    <w:rsid w:val="00AA5937"/>
    <w:rsid w:val="00AA5981"/>
    <w:rsid w:val="00AA5B9E"/>
    <w:rsid w:val="00AA5CFA"/>
    <w:rsid w:val="00AA6009"/>
    <w:rsid w:val="00AA7506"/>
    <w:rsid w:val="00AA77C7"/>
    <w:rsid w:val="00AA77E5"/>
    <w:rsid w:val="00AA7BA1"/>
    <w:rsid w:val="00AA7C57"/>
    <w:rsid w:val="00AA7D89"/>
    <w:rsid w:val="00AA7EC8"/>
    <w:rsid w:val="00AB03F1"/>
    <w:rsid w:val="00AB098E"/>
    <w:rsid w:val="00AB1066"/>
    <w:rsid w:val="00AB2123"/>
    <w:rsid w:val="00AB229E"/>
    <w:rsid w:val="00AB22BD"/>
    <w:rsid w:val="00AB22C2"/>
    <w:rsid w:val="00AB22E6"/>
    <w:rsid w:val="00AB2508"/>
    <w:rsid w:val="00AB25F1"/>
    <w:rsid w:val="00AB2C67"/>
    <w:rsid w:val="00AB2F50"/>
    <w:rsid w:val="00AB35DD"/>
    <w:rsid w:val="00AB3ACE"/>
    <w:rsid w:val="00AB3C3C"/>
    <w:rsid w:val="00AB3D22"/>
    <w:rsid w:val="00AB45EF"/>
    <w:rsid w:val="00AB4648"/>
    <w:rsid w:val="00AB49B9"/>
    <w:rsid w:val="00AB49BD"/>
    <w:rsid w:val="00AB4FA7"/>
    <w:rsid w:val="00AB543E"/>
    <w:rsid w:val="00AB556F"/>
    <w:rsid w:val="00AB557C"/>
    <w:rsid w:val="00AB55B7"/>
    <w:rsid w:val="00AB5866"/>
    <w:rsid w:val="00AB5A39"/>
    <w:rsid w:val="00AB5F30"/>
    <w:rsid w:val="00AB5F35"/>
    <w:rsid w:val="00AB5F3F"/>
    <w:rsid w:val="00AB60D3"/>
    <w:rsid w:val="00AB60E6"/>
    <w:rsid w:val="00AB6281"/>
    <w:rsid w:val="00AB6314"/>
    <w:rsid w:val="00AB635A"/>
    <w:rsid w:val="00AB6460"/>
    <w:rsid w:val="00AB650B"/>
    <w:rsid w:val="00AB6594"/>
    <w:rsid w:val="00AB68B9"/>
    <w:rsid w:val="00AB6BC9"/>
    <w:rsid w:val="00AB6BDC"/>
    <w:rsid w:val="00AB6E28"/>
    <w:rsid w:val="00AB6FE1"/>
    <w:rsid w:val="00AB716C"/>
    <w:rsid w:val="00AB7222"/>
    <w:rsid w:val="00AB7397"/>
    <w:rsid w:val="00AB7405"/>
    <w:rsid w:val="00AB76C5"/>
    <w:rsid w:val="00AB76EF"/>
    <w:rsid w:val="00AB7828"/>
    <w:rsid w:val="00AB7A86"/>
    <w:rsid w:val="00AB7CF4"/>
    <w:rsid w:val="00AB7FBB"/>
    <w:rsid w:val="00AC0171"/>
    <w:rsid w:val="00AC0408"/>
    <w:rsid w:val="00AC0A69"/>
    <w:rsid w:val="00AC0DE5"/>
    <w:rsid w:val="00AC1068"/>
    <w:rsid w:val="00AC112E"/>
    <w:rsid w:val="00AC11EC"/>
    <w:rsid w:val="00AC1291"/>
    <w:rsid w:val="00AC130F"/>
    <w:rsid w:val="00AC1518"/>
    <w:rsid w:val="00AC192B"/>
    <w:rsid w:val="00AC1CA6"/>
    <w:rsid w:val="00AC1E10"/>
    <w:rsid w:val="00AC239A"/>
    <w:rsid w:val="00AC2583"/>
    <w:rsid w:val="00AC25DF"/>
    <w:rsid w:val="00AC2848"/>
    <w:rsid w:val="00AC2AFA"/>
    <w:rsid w:val="00AC2AFB"/>
    <w:rsid w:val="00AC2CAF"/>
    <w:rsid w:val="00AC35F2"/>
    <w:rsid w:val="00AC3658"/>
    <w:rsid w:val="00AC36AE"/>
    <w:rsid w:val="00AC3A45"/>
    <w:rsid w:val="00AC3B5D"/>
    <w:rsid w:val="00AC3DA4"/>
    <w:rsid w:val="00AC4121"/>
    <w:rsid w:val="00AC45EE"/>
    <w:rsid w:val="00AC49A0"/>
    <w:rsid w:val="00AC4A2B"/>
    <w:rsid w:val="00AC4E24"/>
    <w:rsid w:val="00AC50FA"/>
    <w:rsid w:val="00AC52FB"/>
    <w:rsid w:val="00AC5470"/>
    <w:rsid w:val="00AC5650"/>
    <w:rsid w:val="00AC5709"/>
    <w:rsid w:val="00AC5A71"/>
    <w:rsid w:val="00AC5CAD"/>
    <w:rsid w:val="00AC5EE5"/>
    <w:rsid w:val="00AC61ED"/>
    <w:rsid w:val="00AC61F1"/>
    <w:rsid w:val="00AC64ED"/>
    <w:rsid w:val="00AC67EB"/>
    <w:rsid w:val="00AC6CE1"/>
    <w:rsid w:val="00AC7B64"/>
    <w:rsid w:val="00AC7BD3"/>
    <w:rsid w:val="00AC7C59"/>
    <w:rsid w:val="00AC7EDB"/>
    <w:rsid w:val="00AD0386"/>
    <w:rsid w:val="00AD03C3"/>
    <w:rsid w:val="00AD06B5"/>
    <w:rsid w:val="00AD072F"/>
    <w:rsid w:val="00AD082F"/>
    <w:rsid w:val="00AD08DA"/>
    <w:rsid w:val="00AD0AD6"/>
    <w:rsid w:val="00AD1259"/>
    <w:rsid w:val="00AD12A0"/>
    <w:rsid w:val="00AD1450"/>
    <w:rsid w:val="00AD17A9"/>
    <w:rsid w:val="00AD2049"/>
    <w:rsid w:val="00AD2394"/>
    <w:rsid w:val="00AD2524"/>
    <w:rsid w:val="00AD2563"/>
    <w:rsid w:val="00AD25E7"/>
    <w:rsid w:val="00AD2633"/>
    <w:rsid w:val="00AD26F4"/>
    <w:rsid w:val="00AD2A54"/>
    <w:rsid w:val="00AD2A85"/>
    <w:rsid w:val="00AD302E"/>
    <w:rsid w:val="00AD3134"/>
    <w:rsid w:val="00AD362F"/>
    <w:rsid w:val="00AD3A9B"/>
    <w:rsid w:val="00AD3B12"/>
    <w:rsid w:val="00AD3D68"/>
    <w:rsid w:val="00AD3E82"/>
    <w:rsid w:val="00AD3EFB"/>
    <w:rsid w:val="00AD4172"/>
    <w:rsid w:val="00AD442F"/>
    <w:rsid w:val="00AD4981"/>
    <w:rsid w:val="00AD4A2F"/>
    <w:rsid w:val="00AD4B85"/>
    <w:rsid w:val="00AD4F1C"/>
    <w:rsid w:val="00AD51F5"/>
    <w:rsid w:val="00AD530C"/>
    <w:rsid w:val="00AD56C5"/>
    <w:rsid w:val="00AD583D"/>
    <w:rsid w:val="00AD5848"/>
    <w:rsid w:val="00AD58B5"/>
    <w:rsid w:val="00AD5A02"/>
    <w:rsid w:val="00AD5F7F"/>
    <w:rsid w:val="00AD5FF9"/>
    <w:rsid w:val="00AD6367"/>
    <w:rsid w:val="00AD66C3"/>
    <w:rsid w:val="00AD6727"/>
    <w:rsid w:val="00AD6814"/>
    <w:rsid w:val="00AD6A5D"/>
    <w:rsid w:val="00AD6C0B"/>
    <w:rsid w:val="00AD6CF8"/>
    <w:rsid w:val="00AD6D85"/>
    <w:rsid w:val="00AD7B4E"/>
    <w:rsid w:val="00AD7D8A"/>
    <w:rsid w:val="00AE0599"/>
    <w:rsid w:val="00AE065B"/>
    <w:rsid w:val="00AE074F"/>
    <w:rsid w:val="00AE0911"/>
    <w:rsid w:val="00AE0921"/>
    <w:rsid w:val="00AE0960"/>
    <w:rsid w:val="00AE0A7F"/>
    <w:rsid w:val="00AE0C20"/>
    <w:rsid w:val="00AE11BD"/>
    <w:rsid w:val="00AE12B1"/>
    <w:rsid w:val="00AE1341"/>
    <w:rsid w:val="00AE13EE"/>
    <w:rsid w:val="00AE1589"/>
    <w:rsid w:val="00AE1831"/>
    <w:rsid w:val="00AE208F"/>
    <w:rsid w:val="00AE20B6"/>
    <w:rsid w:val="00AE2183"/>
    <w:rsid w:val="00AE22E3"/>
    <w:rsid w:val="00AE249D"/>
    <w:rsid w:val="00AE253B"/>
    <w:rsid w:val="00AE2599"/>
    <w:rsid w:val="00AE2717"/>
    <w:rsid w:val="00AE2BA7"/>
    <w:rsid w:val="00AE2C8C"/>
    <w:rsid w:val="00AE2F31"/>
    <w:rsid w:val="00AE30D8"/>
    <w:rsid w:val="00AE3639"/>
    <w:rsid w:val="00AE4073"/>
    <w:rsid w:val="00AE4163"/>
    <w:rsid w:val="00AE4367"/>
    <w:rsid w:val="00AE4368"/>
    <w:rsid w:val="00AE4393"/>
    <w:rsid w:val="00AE48CF"/>
    <w:rsid w:val="00AE48ED"/>
    <w:rsid w:val="00AE49A0"/>
    <w:rsid w:val="00AE4CF0"/>
    <w:rsid w:val="00AE4F53"/>
    <w:rsid w:val="00AE5325"/>
    <w:rsid w:val="00AE53A7"/>
    <w:rsid w:val="00AE58B3"/>
    <w:rsid w:val="00AE5B57"/>
    <w:rsid w:val="00AE5DFB"/>
    <w:rsid w:val="00AE5E1C"/>
    <w:rsid w:val="00AE6AAB"/>
    <w:rsid w:val="00AE6C9E"/>
    <w:rsid w:val="00AE761D"/>
    <w:rsid w:val="00AE772F"/>
    <w:rsid w:val="00AE7D06"/>
    <w:rsid w:val="00AF03AA"/>
    <w:rsid w:val="00AF049B"/>
    <w:rsid w:val="00AF0FE5"/>
    <w:rsid w:val="00AF137F"/>
    <w:rsid w:val="00AF1406"/>
    <w:rsid w:val="00AF1473"/>
    <w:rsid w:val="00AF1531"/>
    <w:rsid w:val="00AF1861"/>
    <w:rsid w:val="00AF19C0"/>
    <w:rsid w:val="00AF19F8"/>
    <w:rsid w:val="00AF1B15"/>
    <w:rsid w:val="00AF1E39"/>
    <w:rsid w:val="00AF1F1B"/>
    <w:rsid w:val="00AF1F37"/>
    <w:rsid w:val="00AF21CB"/>
    <w:rsid w:val="00AF22DE"/>
    <w:rsid w:val="00AF2588"/>
    <w:rsid w:val="00AF2D0B"/>
    <w:rsid w:val="00AF2EDE"/>
    <w:rsid w:val="00AF3213"/>
    <w:rsid w:val="00AF3681"/>
    <w:rsid w:val="00AF3687"/>
    <w:rsid w:val="00AF44C8"/>
    <w:rsid w:val="00AF489D"/>
    <w:rsid w:val="00AF49AA"/>
    <w:rsid w:val="00AF4CEF"/>
    <w:rsid w:val="00AF4F87"/>
    <w:rsid w:val="00AF51EA"/>
    <w:rsid w:val="00AF520D"/>
    <w:rsid w:val="00AF5210"/>
    <w:rsid w:val="00AF5633"/>
    <w:rsid w:val="00AF57DC"/>
    <w:rsid w:val="00AF71A7"/>
    <w:rsid w:val="00AF7212"/>
    <w:rsid w:val="00AF7217"/>
    <w:rsid w:val="00AF75B3"/>
    <w:rsid w:val="00AF78F4"/>
    <w:rsid w:val="00AF7AF7"/>
    <w:rsid w:val="00AF7CD6"/>
    <w:rsid w:val="00AF7D0D"/>
    <w:rsid w:val="00AF7FCD"/>
    <w:rsid w:val="00B00176"/>
    <w:rsid w:val="00B0021B"/>
    <w:rsid w:val="00B0037F"/>
    <w:rsid w:val="00B003AC"/>
    <w:rsid w:val="00B004B9"/>
    <w:rsid w:val="00B00923"/>
    <w:rsid w:val="00B009F3"/>
    <w:rsid w:val="00B00F93"/>
    <w:rsid w:val="00B0112F"/>
    <w:rsid w:val="00B0126F"/>
    <w:rsid w:val="00B019BA"/>
    <w:rsid w:val="00B01C9D"/>
    <w:rsid w:val="00B01D0B"/>
    <w:rsid w:val="00B01DC6"/>
    <w:rsid w:val="00B01E58"/>
    <w:rsid w:val="00B02081"/>
    <w:rsid w:val="00B020D4"/>
    <w:rsid w:val="00B021D3"/>
    <w:rsid w:val="00B02429"/>
    <w:rsid w:val="00B024C6"/>
    <w:rsid w:val="00B02507"/>
    <w:rsid w:val="00B02823"/>
    <w:rsid w:val="00B02845"/>
    <w:rsid w:val="00B02CB1"/>
    <w:rsid w:val="00B0358D"/>
    <w:rsid w:val="00B03608"/>
    <w:rsid w:val="00B036EA"/>
    <w:rsid w:val="00B03B94"/>
    <w:rsid w:val="00B03D1E"/>
    <w:rsid w:val="00B040A0"/>
    <w:rsid w:val="00B042E6"/>
    <w:rsid w:val="00B0498E"/>
    <w:rsid w:val="00B04FB6"/>
    <w:rsid w:val="00B05321"/>
    <w:rsid w:val="00B05785"/>
    <w:rsid w:val="00B058BA"/>
    <w:rsid w:val="00B05BB1"/>
    <w:rsid w:val="00B05BF0"/>
    <w:rsid w:val="00B05F5D"/>
    <w:rsid w:val="00B067A1"/>
    <w:rsid w:val="00B067B8"/>
    <w:rsid w:val="00B0687C"/>
    <w:rsid w:val="00B06AA2"/>
    <w:rsid w:val="00B06BC3"/>
    <w:rsid w:val="00B06D15"/>
    <w:rsid w:val="00B06E96"/>
    <w:rsid w:val="00B06EBA"/>
    <w:rsid w:val="00B06F96"/>
    <w:rsid w:val="00B07241"/>
    <w:rsid w:val="00B077D9"/>
    <w:rsid w:val="00B079AD"/>
    <w:rsid w:val="00B07E8F"/>
    <w:rsid w:val="00B07F2E"/>
    <w:rsid w:val="00B10106"/>
    <w:rsid w:val="00B10486"/>
    <w:rsid w:val="00B10500"/>
    <w:rsid w:val="00B105EE"/>
    <w:rsid w:val="00B1063A"/>
    <w:rsid w:val="00B11385"/>
    <w:rsid w:val="00B114D1"/>
    <w:rsid w:val="00B117A4"/>
    <w:rsid w:val="00B11828"/>
    <w:rsid w:val="00B11BA3"/>
    <w:rsid w:val="00B11D60"/>
    <w:rsid w:val="00B11F15"/>
    <w:rsid w:val="00B12023"/>
    <w:rsid w:val="00B122F9"/>
    <w:rsid w:val="00B123A4"/>
    <w:rsid w:val="00B1245C"/>
    <w:rsid w:val="00B1253E"/>
    <w:rsid w:val="00B1261F"/>
    <w:rsid w:val="00B1262C"/>
    <w:rsid w:val="00B127AD"/>
    <w:rsid w:val="00B12855"/>
    <w:rsid w:val="00B13392"/>
    <w:rsid w:val="00B1392E"/>
    <w:rsid w:val="00B13DD5"/>
    <w:rsid w:val="00B1411D"/>
    <w:rsid w:val="00B1440B"/>
    <w:rsid w:val="00B14839"/>
    <w:rsid w:val="00B148A5"/>
    <w:rsid w:val="00B14C40"/>
    <w:rsid w:val="00B14E4F"/>
    <w:rsid w:val="00B154AB"/>
    <w:rsid w:val="00B1550B"/>
    <w:rsid w:val="00B15873"/>
    <w:rsid w:val="00B15A11"/>
    <w:rsid w:val="00B15E8A"/>
    <w:rsid w:val="00B160F5"/>
    <w:rsid w:val="00B16252"/>
    <w:rsid w:val="00B16508"/>
    <w:rsid w:val="00B169D4"/>
    <w:rsid w:val="00B16AB2"/>
    <w:rsid w:val="00B16B9F"/>
    <w:rsid w:val="00B16D62"/>
    <w:rsid w:val="00B170D9"/>
    <w:rsid w:val="00B17192"/>
    <w:rsid w:val="00B171F0"/>
    <w:rsid w:val="00B17448"/>
    <w:rsid w:val="00B17476"/>
    <w:rsid w:val="00B178E2"/>
    <w:rsid w:val="00B17BC2"/>
    <w:rsid w:val="00B17F3F"/>
    <w:rsid w:val="00B201CE"/>
    <w:rsid w:val="00B201E7"/>
    <w:rsid w:val="00B202FF"/>
    <w:rsid w:val="00B2036D"/>
    <w:rsid w:val="00B20415"/>
    <w:rsid w:val="00B20464"/>
    <w:rsid w:val="00B20781"/>
    <w:rsid w:val="00B20878"/>
    <w:rsid w:val="00B20A5E"/>
    <w:rsid w:val="00B20D66"/>
    <w:rsid w:val="00B21A57"/>
    <w:rsid w:val="00B21CC8"/>
    <w:rsid w:val="00B21D58"/>
    <w:rsid w:val="00B221F3"/>
    <w:rsid w:val="00B224F1"/>
    <w:rsid w:val="00B22855"/>
    <w:rsid w:val="00B228FB"/>
    <w:rsid w:val="00B22A37"/>
    <w:rsid w:val="00B22AEF"/>
    <w:rsid w:val="00B22B02"/>
    <w:rsid w:val="00B22BA1"/>
    <w:rsid w:val="00B22C15"/>
    <w:rsid w:val="00B22D64"/>
    <w:rsid w:val="00B22DE0"/>
    <w:rsid w:val="00B23456"/>
    <w:rsid w:val="00B235BB"/>
    <w:rsid w:val="00B238EE"/>
    <w:rsid w:val="00B23927"/>
    <w:rsid w:val="00B239E3"/>
    <w:rsid w:val="00B23A66"/>
    <w:rsid w:val="00B23C81"/>
    <w:rsid w:val="00B240D8"/>
    <w:rsid w:val="00B241CF"/>
    <w:rsid w:val="00B24527"/>
    <w:rsid w:val="00B246A1"/>
    <w:rsid w:val="00B24817"/>
    <w:rsid w:val="00B24886"/>
    <w:rsid w:val="00B24925"/>
    <w:rsid w:val="00B25087"/>
    <w:rsid w:val="00B25340"/>
    <w:rsid w:val="00B2538C"/>
    <w:rsid w:val="00B25644"/>
    <w:rsid w:val="00B25849"/>
    <w:rsid w:val="00B25B82"/>
    <w:rsid w:val="00B261FC"/>
    <w:rsid w:val="00B267F1"/>
    <w:rsid w:val="00B26B98"/>
    <w:rsid w:val="00B26CDA"/>
    <w:rsid w:val="00B26F9F"/>
    <w:rsid w:val="00B273DF"/>
    <w:rsid w:val="00B274B8"/>
    <w:rsid w:val="00B2768A"/>
    <w:rsid w:val="00B2779F"/>
    <w:rsid w:val="00B300FD"/>
    <w:rsid w:val="00B301FD"/>
    <w:rsid w:val="00B3026E"/>
    <w:rsid w:val="00B30751"/>
    <w:rsid w:val="00B30838"/>
    <w:rsid w:val="00B30A97"/>
    <w:rsid w:val="00B311DF"/>
    <w:rsid w:val="00B31458"/>
    <w:rsid w:val="00B31B26"/>
    <w:rsid w:val="00B32027"/>
    <w:rsid w:val="00B32465"/>
    <w:rsid w:val="00B32518"/>
    <w:rsid w:val="00B32839"/>
    <w:rsid w:val="00B32B8F"/>
    <w:rsid w:val="00B32BB2"/>
    <w:rsid w:val="00B32CC7"/>
    <w:rsid w:val="00B32D36"/>
    <w:rsid w:val="00B32E05"/>
    <w:rsid w:val="00B33786"/>
    <w:rsid w:val="00B33E4A"/>
    <w:rsid w:val="00B34178"/>
    <w:rsid w:val="00B342AD"/>
    <w:rsid w:val="00B34416"/>
    <w:rsid w:val="00B3465A"/>
    <w:rsid w:val="00B346DC"/>
    <w:rsid w:val="00B347E9"/>
    <w:rsid w:val="00B3489E"/>
    <w:rsid w:val="00B34E34"/>
    <w:rsid w:val="00B350DE"/>
    <w:rsid w:val="00B35779"/>
    <w:rsid w:val="00B359D4"/>
    <w:rsid w:val="00B35A56"/>
    <w:rsid w:val="00B35CCE"/>
    <w:rsid w:val="00B3628F"/>
    <w:rsid w:val="00B363D7"/>
    <w:rsid w:val="00B365EB"/>
    <w:rsid w:val="00B36697"/>
    <w:rsid w:val="00B366B6"/>
    <w:rsid w:val="00B3679E"/>
    <w:rsid w:val="00B3683C"/>
    <w:rsid w:val="00B36CE0"/>
    <w:rsid w:val="00B36D4B"/>
    <w:rsid w:val="00B37641"/>
    <w:rsid w:val="00B37840"/>
    <w:rsid w:val="00B37887"/>
    <w:rsid w:val="00B378F9"/>
    <w:rsid w:val="00B37F6D"/>
    <w:rsid w:val="00B40486"/>
    <w:rsid w:val="00B408EA"/>
    <w:rsid w:val="00B40D08"/>
    <w:rsid w:val="00B40E84"/>
    <w:rsid w:val="00B40EAC"/>
    <w:rsid w:val="00B40FC4"/>
    <w:rsid w:val="00B4133D"/>
    <w:rsid w:val="00B41418"/>
    <w:rsid w:val="00B41778"/>
    <w:rsid w:val="00B41AF0"/>
    <w:rsid w:val="00B41C68"/>
    <w:rsid w:val="00B41CCB"/>
    <w:rsid w:val="00B41F43"/>
    <w:rsid w:val="00B41F4A"/>
    <w:rsid w:val="00B41F6E"/>
    <w:rsid w:val="00B4237E"/>
    <w:rsid w:val="00B42B65"/>
    <w:rsid w:val="00B42C9D"/>
    <w:rsid w:val="00B43629"/>
    <w:rsid w:val="00B43B61"/>
    <w:rsid w:val="00B43B6C"/>
    <w:rsid w:val="00B43B79"/>
    <w:rsid w:val="00B43D67"/>
    <w:rsid w:val="00B43DED"/>
    <w:rsid w:val="00B43E27"/>
    <w:rsid w:val="00B444A9"/>
    <w:rsid w:val="00B4453E"/>
    <w:rsid w:val="00B44549"/>
    <w:rsid w:val="00B44757"/>
    <w:rsid w:val="00B44835"/>
    <w:rsid w:val="00B44BA1"/>
    <w:rsid w:val="00B44C3B"/>
    <w:rsid w:val="00B44DA3"/>
    <w:rsid w:val="00B44F46"/>
    <w:rsid w:val="00B45251"/>
    <w:rsid w:val="00B45941"/>
    <w:rsid w:val="00B45A79"/>
    <w:rsid w:val="00B45A8C"/>
    <w:rsid w:val="00B45E50"/>
    <w:rsid w:val="00B46536"/>
    <w:rsid w:val="00B4670D"/>
    <w:rsid w:val="00B4687D"/>
    <w:rsid w:val="00B46A9F"/>
    <w:rsid w:val="00B46B2B"/>
    <w:rsid w:val="00B46C70"/>
    <w:rsid w:val="00B46E1F"/>
    <w:rsid w:val="00B46F6A"/>
    <w:rsid w:val="00B46F6E"/>
    <w:rsid w:val="00B4778B"/>
    <w:rsid w:val="00B477D8"/>
    <w:rsid w:val="00B479B6"/>
    <w:rsid w:val="00B47F50"/>
    <w:rsid w:val="00B507B3"/>
    <w:rsid w:val="00B50C1F"/>
    <w:rsid w:val="00B50FF8"/>
    <w:rsid w:val="00B5116B"/>
    <w:rsid w:val="00B51292"/>
    <w:rsid w:val="00B51CE2"/>
    <w:rsid w:val="00B51DE4"/>
    <w:rsid w:val="00B51E03"/>
    <w:rsid w:val="00B523CC"/>
    <w:rsid w:val="00B52735"/>
    <w:rsid w:val="00B5296D"/>
    <w:rsid w:val="00B52BD0"/>
    <w:rsid w:val="00B5301C"/>
    <w:rsid w:val="00B53143"/>
    <w:rsid w:val="00B538E0"/>
    <w:rsid w:val="00B539A8"/>
    <w:rsid w:val="00B53B88"/>
    <w:rsid w:val="00B53F10"/>
    <w:rsid w:val="00B54735"/>
    <w:rsid w:val="00B547E5"/>
    <w:rsid w:val="00B548FD"/>
    <w:rsid w:val="00B54947"/>
    <w:rsid w:val="00B54A55"/>
    <w:rsid w:val="00B54D25"/>
    <w:rsid w:val="00B54D93"/>
    <w:rsid w:val="00B55705"/>
    <w:rsid w:val="00B55802"/>
    <w:rsid w:val="00B55C69"/>
    <w:rsid w:val="00B560DE"/>
    <w:rsid w:val="00B5625F"/>
    <w:rsid w:val="00B56342"/>
    <w:rsid w:val="00B5657B"/>
    <w:rsid w:val="00B5693E"/>
    <w:rsid w:val="00B56F4F"/>
    <w:rsid w:val="00B573CF"/>
    <w:rsid w:val="00B5782A"/>
    <w:rsid w:val="00B57856"/>
    <w:rsid w:val="00B57E09"/>
    <w:rsid w:val="00B60715"/>
    <w:rsid w:val="00B6082F"/>
    <w:rsid w:val="00B61040"/>
    <w:rsid w:val="00B612A0"/>
    <w:rsid w:val="00B6177E"/>
    <w:rsid w:val="00B61BF6"/>
    <w:rsid w:val="00B61C7E"/>
    <w:rsid w:val="00B61CE4"/>
    <w:rsid w:val="00B61E58"/>
    <w:rsid w:val="00B61F9E"/>
    <w:rsid w:val="00B623D7"/>
    <w:rsid w:val="00B62B01"/>
    <w:rsid w:val="00B62CE7"/>
    <w:rsid w:val="00B62E79"/>
    <w:rsid w:val="00B631BE"/>
    <w:rsid w:val="00B63271"/>
    <w:rsid w:val="00B6360E"/>
    <w:rsid w:val="00B63683"/>
    <w:rsid w:val="00B636EB"/>
    <w:rsid w:val="00B6388F"/>
    <w:rsid w:val="00B63970"/>
    <w:rsid w:val="00B63D1A"/>
    <w:rsid w:val="00B63E9A"/>
    <w:rsid w:val="00B63FE9"/>
    <w:rsid w:val="00B640D6"/>
    <w:rsid w:val="00B64188"/>
    <w:rsid w:val="00B6445F"/>
    <w:rsid w:val="00B644CB"/>
    <w:rsid w:val="00B646C9"/>
    <w:rsid w:val="00B647E8"/>
    <w:rsid w:val="00B64803"/>
    <w:rsid w:val="00B64A70"/>
    <w:rsid w:val="00B64C43"/>
    <w:rsid w:val="00B64CDD"/>
    <w:rsid w:val="00B64D19"/>
    <w:rsid w:val="00B64F10"/>
    <w:rsid w:val="00B650D0"/>
    <w:rsid w:val="00B65C29"/>
    <w:rsid w:val="00B66188"/>
    <w:rsid w:val="00B66A43"/>
    <w:rsid w:val="00B66B4E"/>
    <w:rsid w:val="00B66F3A"/>
    <w:rsid w:val="00B67034"/>
    <w:rsid w:val="00B67C8C"/>
    <w:rsid w:val="00B67DF1"/>
    <w:rsid w:val="00B700A7"/>
    <w:rsid w:val="00B703E0"/>
    <w:rsid w:val="00B703ED"/>
    <w:rsid w:val="00B70512"/>
    <w:rsid w:val="00B70608"/>
    <w:rsid w:val="00B70ED7"/>
    <w:rsid w:val="00B71025"/>
    <w:rsid w:val="00B7112F"/>
    <w:rsid w:val="00B712B1"/>
    <w:rsid w:val="00B7130A"/>
    <w:rsid w:val="00B7156B"/>
    <w:rsid w:val="00B71AE1"/>
    <w:rsid w:val="00B71BBD"/>
    <w:rsid w:val="00B722EE"/>
    <w:rsid w:val="00B7235A"/>
    <w:rsid w:val="00B726CC"/>
    <w:rsid w:val="00B72821"/>
    <w:rsid w:val="00B7289E"/>
    <w:rsid w:val="00B72967"/>
    <w:rsid w:val="00B72A5F"/>
    <w:rsid w:val="00B72AB9"/>
    <w:rsid w:val="00B72B68"/>
    <w:rsid w:val="00B7310D"/>
    <w:rsid w:val="00B73284"/>
    <w:rsid w:val="00B735FE"/>
    <w:rsid w:val="00B736AB"/>
    <w:rsid w:val="00B73813"/>
    <w:rsid w:val="00B73A72"/>
    <w:rsid w:val="00B73E95"/>
    <w:rsid w:val="00B73F3E"/>
    <w:rsid w:val="00B74252"/>
    <w:rsid w:val="00B743D9"/>
    <w:rsid w:val="00B74787"/>
    <w:rsid w:val="00B7487B"/>
    <w:rsid w:val="00B74B46"/>
    <w:rsid w:val="00B74BB6"/>
    <w:rsid w:val="00B74D13"/>
    <w:rsid w:val="00B74F5E"/>
    <w:rsid w:val="00B7564C"/>
    <w:rsid w:val="00B75DCB"/>
    <w:rsid w:val="00B76555"/>
    <w:rsid w:val="00B76757"/>
    <w:rsid w:val="00B76CA6"/>
    <w:rsid w:val="00B7736D"/>
    <w:rsid w:val="00B7746A"/>
    <w:rsid w:val="00B776EB"/>
    <w:rsid w:val="00B7777F"/>
    <w:rsid w:val="00B7784C"/>
    <w:rsid w:val="00B77C95"/>
    <w:rsid w:val="00B77EC0"/>
    <w:rsid w:val="00B77FFD"/>
    <w:rsid w:val="00B80065"/>
    <w:rsid w:val="00B800CA"/>
    <w:rsid w:val="00B8074F"/>
    <w:rsid w:val="00B8089D"/>
    <w:rsid w:val="00B80B1D"/>
    <w:rsid w:val="00B80D0A"/>
    <w:rsid w:val="00B81489"/>
    <w:rsid w:val="00B81572"/>
    <w:rsid w:val="00B81D07"/>
    <w:rsid w:val="00B81E98"/>
    <w:rsid w:val="00B81F64"/>
    <w:rsid w:val="00B8263D"/>
    <w:rsid w:val="00B82B68"/>
    <w:rsid w:val="00B82C2B"/>
    <w:rsid w:val="00B82E10"/>
    <w:rsid w:val="00B82F95"/>
    <w:rsid w:val="00B83214"/>
    <w:rsid w:val="00B83BE0"/>
    <w:rsid w:val="00B84283"/>
    <w:rsid w:val="00B84A4C"/>
    <w:rsid w:val="00B84E5B"/>
    <w:rsid w:val="00B85089"/>
    <w:rsid w:val="00B856E8"/>
    <w:rsid w:val="00B859E8"/>
    <w:rsid w:val="00B85C6C"/>
    <w:rsid w:val="00B85FE5"/>
    <w:rsid w:val="00B86156"/>
    <w:rsid w:val="00B86226"/>
    <w:rsid w:val="00B864A0"/>
    <w:rsid w:val="00B86504"/>
    <w:rsid w:val="00B86638"/>
    <w:rsid w:val="00B8682E"/>
    <w:rsid w:val="00B869DE"/>
    <w:rsid w:val="00B86E29"/>
    <w:rsid w:val="00B87322"/>
    <w:rsid w:val="00B87356"/>
    <w:rsid w:val="00B87417"/>
    <w:rsid w:val="00B87638"/>
    <w:rsid w:val="00B87646"/>
    <w:rsid w:val="00B87688"/>
    <w:rsid w:val="00B879CC"/>
    <w:rsid w:val="00B87B58"/>
    <w:rsid w:val="00B87C11"/>
    <w:rsid w:val="00B906EA"/>
    <w:rsid w:val="00B907A0"/>
    <w:rsid w:val="00B90924"/>
    <w:rsid w:val="00B909BC"/>
    <w:rsid w:val="00B90F5D"/>
    <w:rsid w:val="00B9128C"/>
    <w:rsid w:val="00B91304"/>
    <w:rsid w:val="00B917DE"/>
    <w:rsid w:val="00B91821"/>
    <w:rsid w:val="00B9196A"/>
    <w:rsid w:val="00B92190"/>
    <w:rsid w:val="00B923AE"/>
    <w:rsid w:val="00B924CB"/>
    <w:rsid w:val="00B92779"/>
    <w:rsid w:val="00B92D34"/>
    <w:rsid w:val="00B92D54"/>
    <w:rsid w:val="00B930B9"/>
    <w:rsid w:val="00B932A8"/>
    <w:rsid w:val="00B93506"/>
    <w:rsid w:val="00B9364F"/>
    <w:rsid w:val="00B93810"/>
    <w:rsid w:val="00B93859"/>
    <w:rsid w:val="00B939EC"/>
    <w:rsid w:val="00B93A44"/>
    <w:rsid w:val="00B93B5F"/>
    <w:rsid w:val="00B93F98"/>
    <w:rsid w:val="00B94035"/>
    <w:rsid w:val="00B94136"/>
    <w:rsid w:val="00B94808"/>
    <w:rsid w:val="00B94903"/>
    <w:rsid w:val="00B949E0"/>
    <w:rsid w:val="00B94C33"/>
    <w:rsid w:val="00B94E2F"/>
    <w:rsid w:val="00B95044"/>
    <w:rsid w:val="00B95500"/>
    <w:rsid w:val="00B95D1F"/>
    <w:rsid w:val="00B961CF"/>
    <w:rsid w:val="00B96853"/>
    <w:rsid w:val="00B96DE9"/>
    <w:rsid w:val="00B970AB"/>
    <w:rsid w:val="00B97793"/>
    <w:rsid w:val="00B977EB"/>
    <w:rsid w:val="00B97D11"/>
    <w:rsid w:val="00B97D24"/>
    <w:rsid w:val="00B97E9A"/>
    <w:rsid w:val="00BA01AC"/>
    <w:rsid w:val="00BA0255"/>
    <w:rsid w:val="00BA02B4"/>
    <w:rsid w:val="00BA02D0"/>
    <w:rsid w:val="00BA0900"/>
    <w:rsid w:val="00BA0AF5"/>
    <w:rsid w:val="00BA0DE1"/>
    <w:rsid w:val="00BA127F"/>
    <w:rsid w:val="00BA1487"/>
    <w:rsid w:val="00BA14E9"/>
    <w:rsid w:val="00BA16D1"/>
    <w:rsid w:val="00BA17EC"/>
    <w:rsid w:val="00BA1A30"/>
    <w:rsid w:val="00BA1A89"/>
    <w:rsid w:val="00BA1C55"/>
    <w:rsid w:val="00BA1F53"/>
    <w:rsid w:val="00BA1F9B"/>
    <w:rsid w:val="00BA20E2"/>
    <w:rsid w:val="00BA21EC"/>
    <w:rsid w:val="00BA2852"/>
    <w:rsid w:val="00BA2B28"/>
    <w:rsid w:val="00BA2E9F"/>
    <w:rsid w:val="00BA309C"/>
    <w:rsid w:val="00BA348E"/>
    <w:rsid w:val="00BA3B9F"/>
    <w:rsid w:val="00BA3C52"/>
    <w:rsid w:val="00BA3D67"/>
    <w:rsid w:val="00BA3F0A"/>
    <w:rsid w:val="00BA4294"/>
    <w:rsid w:val="00BA4401"/>
    <w:rsid w:val="00BA46E5"/>
    <w:rsid w:val="00BA4A4A"/>
    <w:rsid w:val="00BA4D13"/>
    <w:rsid w:val="00BA4DCD"/>
    <w:rsid w:val="00BA5217"/>
    <w:rsid w:val="00BA5233"/>
    <w:rsid w:val="00BA5492"/>
    <w:rsid w:val="00BA54E0"/>
    <w:rsid w:val="00BA5A52"/>
    <w:rsid w:val="00BA5D7F"/>
    <w:rsid w:val="00BA5E55"/>
    <w:rsid w:val="00BA60AB"/>
    <w:rsid w:val="00BA6206"/>
    <w:rsid w:val="00BA6243"/>
    <w:rsid w:val="00BA6279"/>
    <w:rsid w:val="00BA646C"/>
    <w:rsid w:val="00BA65DA"/>
    <w:rsid w:val="00BA6E27"/>
    <w:rsid w:val="00BA70C7"/>
    <w:rsid w:val="00BA73B2"/>
    <w:rsid w:val="00BA74E6"/>
    <w:rsid w:val="00BA7CC6"/>
    <w:rsid w:val="00BA7EC2"/>
    <w:rsid w:val="00BB078E"/>
    <w:rsid w:val="00BB0B49"/>
    <w:rsid w:val="00BB0C5F"/>
    <w:rsid w:val="00BB0DDA"/>
    <w:rsid w:val="00BB0EDB"/>
    <w:rsid w:val="00BB0F53"/>
    <w:rsid w:val="00BB149A"/>
    <w:rsid w:val="00BB152E"/>
    <w:rsid w:val="00BB166F"/>
    <w:rsid w:val="00BB169B"/>
    <w:rsid w:val="00BB17C3"/>
    <w:rsid w:val="00BB1856"/>
    <w:rsid w:val="00BB1989"/>
    <w:rsid w:val="00BB1B21"/>
    <w:rsid w:val="00BB1CE9"/>
    <w:rsid w:val="00BB1E1D"/>
    <w:rsid w:val="00BB20D8"/>
    <w:rsid w:val="00BB20E6"/>
    <w:rsid w:val="00BB2492"/>
    <w:rsid w:val="00BB2548"/>
    <w:rsid w:val="00BB2A3A"/>
    <w:rsid w:val="00BB2AD9"/>
    <w:rsid w:val="00BB2B02"/>
    <w:rsid w:val="00BB2BB5"/>
    <w:rsid w:val="00BB2C0F"/>
    <w:rsid w:val="00BB340B"/>
    <w:rsid w:val="00BB3691"/>
    <w:rsid w:val="00BB3CAC"/>
    <w:rsid w:val="00BB3CBA"/>
    <w:rsid w:val="00BB3E6A"/>
    <w:rsid w:val="00BB3F76"/>
    <w:rsid w:val="00BB42BD"/>
    <w:rsid w:val="00BB45FF"/>
    <w:rsid w:val="00BB46BD"/>
    <w:rsid w:val="00BB4942"/>
    <w:rsid w:val="00BB5348"/>
    <w:rsid w:val="00BB539B"/>
    <w:rsid w:val="00BB5AF6"/>
    <w:rsid w:val="00BB5C95"/>
    <w:rsid w:val="00BB5D09"/>
    <w:rsid w:val="00BB68E0"/>
    <w:rsid w:val="00BB6914"/>
    <w:rsid w:val="00BB691B"/>
    <w:rsid w:val="00BB6AFD"/>
    <w:rsid w:val="00BB6DCC"/>
    <w:rsid w:val="00BB6E1B"/>
    <w:rsid w:val="00BB6F1A"/>
    <w:rsid w:val="00BB7193"/>
    <w:rsid w:val="00BB720C"/>
    <w:rsid w:val="00BB7574"/>
    <w:rsid w:val="00BB78CA"/>
    <w:rsid w:val="00BB7DB4"/>
    <w:rsid w:val="00BC0096"/>
    <w:rsid w:val="00BC01AD"/>
    <w:rsid w:val="00BC0257"/>
    <w:rsid w:val="00BC0298"/>
    <w:rsid w:val="00BC0473"/>
    <w:rsid w:val="00BC08D5"/>
    <w:rsid w:val="00BC09F4"/>
    <w:rsid w:val="00BC09FB"/>
    <w:rsid w:val="00BC0A97"/>
    <w:rsid w:val="00BC0ACA"/>
    <w:rsid w:val="00BC0B26"/>
    <w:rsid w:val="00BC0C2E"/>
    <w:rsid w:val="00BC0DB0"/>
    <w:rsid w:val="00BC109C"/>
    <w:rsid w:val="00BC10BE"/>
    <w:rsid w:val="00BC1312"/>
    <w:rsid w:val="00BC1832"/>
    <w:rsid w:val="00BC1D51"/>
    <w:rsid w:val="00BC294D"/>
    <w:rsid w:val="00BC3106"/>
    <w:rsid w:val="00BC3650"/>
    <w:rsid w:val="00BC38B1"/>
    <w:rsid w:val="00BC3A85"/>
    <w:rsid w:val="00BC3B92"/>
    <w:rsid w:val="00BC3BCE"/>
    <w:rsid w:val="00BC3EAE"/>
    <w:rsid w:val="00BC42D2"/>
    <w:rsid w:val="00BC4448"/>
    <w:rsid w:val="00BC4520"/>
    <w:rsid w:val="00BC45D4"/>
    <w:rsid w:val="00BC45FC"/>
    <w:rsid w:val="00BC48A5"/>
    <w:rsid w:val="00BC5122"/>
    <w:rsid w:val="00BC55ED"/>
    <w:rsid w:val="00BC55F0"/>
    <w:rsid w:val="00BC56CB"/>
    <w:rsid w:val="00BC577E"/>
    <w:rsid w:val="00BC59C2"/>
    <w:rsid w:val="00BC59D4"/>
    <w:rsid w:val="00BC5EF3"/>
    <w:rsid w:val="00BC6175"/>
    <w:rsid w:val="00BC6230"/>
    <w:rsid w:val="00BC62BB"/>
    <w:rsid w:val="00BC6602"/>
    <w:rsid w:val="00BC6609"/>
    <w:rsid w:val="00BC66A9"/>
    <w:rsid w:val="00BC6708"/>
    <w:rsid w:val="00BC6ABC"/>
    <w:rsid w:val="00BC6EC6"/>
    <w:rsid w:val="00BC721B"/>
    <w:rsid w:val="00BC7BF3"/>
    <w:rsid w:val="00BC7E8F"/>
    <w:rsid w:val="00BC7F90"/>
    <w:rsid w:val="00BD02A5"/>
    <w:rsid w:val="00BD070E"/>
    <w:rsid w:val="00BD0859"/>
    <w:rsid w:val="00BD09BA"/>
    <w:rsid w:val="00BD0CA7"/>
    <w:rsid w:val="00BD0CF9"/>
    <w:rsid w:val="00BD0CFF"/>
    <w:rsid w:val="00BD0FBA"/>
    <w:rsid w:val="00BD136D"/>
    <w:rsid w:val="00BD1490"/>
    <w:rsid w:val="00BD1674"/>
    <w:rsid w:val="00BD19C6"/>
    <w:rsid w:val="00BD1AD3"/>
    <w:rsid w:val="00BD1F09"/>
    <w:rsid w:val="00BD21CA"/>
    <w:rsid w:val="00BD227F"/>
    <w:rsid w:val="00BD24B8"/>
    <w:rsid w:val="00BD2764"/>
    <w:rsid w:val="00BD2B77"/>
    <w:rsid w:val="00BD3047"/>
    <w:rsid w:val="00BD314A"/>
    <w:rsid w:val="00BD330C"/>
    <w:rsid w:val="00BD37F4"/>
    <w:rsid w:val="00BD3A22"/>
    <w:rsid w:val="00BD41E3"/>
    <w:rsid w:val="00BD4389"/>
    <w:rsid w:val="00BD44F2"/>
    <w:rsid w:val="00BD486E"/>
    <w:rsid w:val="00BD49FC"/>
    <w:rsid w:val="00BD4D97"/>
    <w:rsid w:val="00BD4EA1"/>
    <w:rsid w:val="00BD505E"/>
    <w:rsid w:val="00BD5118"/>
    <w:rsid w:val="00BD5528"/>
    <w:rsid w:val="00BD5677"/>
    <w:rsid w:val="00BD56AA"/>
    <w:rsid w:val="00BD5774"/>
    <w:rsid w:val="00BD57B9"/>
    <w:rsid w:val="00BD582C"/>
    <w:rsid w:val="00BD5851"/>
    <w:rsid w:val="00BD5882"/>
    <w:rsid w:val="00BD5A5B"/>
    <w:rsid w:val="00BD5ACF"/>
    <w:rsid w:val="00BD615C"/>
    <w:rsid w:val="00BD626A"/>
    <w:rsid w:val="00BD6296"/>
    <w:rsid w:val="00BD64B2"/>
    <w:rsid w:val="00BD6691"/>
    <w:rsid w:val="00BD6730"/>
    <w:rsid w:val="00BD684B"/>
    <w:rsid w:val="00BD695F"/>
    <w:rsid w:val="00BD6999"/>
    <w:rsid w:val="00BD6A16"/>
    <w:rsid w:val="00BD6CFD"/>
    <w:rsid w:val="00BD6D57"/>
    <w:rsid w:val="00BD6E70"/>
    <w:rsid w:val="00BD6EA5"/>
    <w:rsid w:val="00BD70BB"/>
    <w:rsid w:val="00BD716E"/>
    <w:rsid w:val="00BD737B"/>
    <w:rsid w:val="00BD7421"/>
    <w:rsid w:val="00BD790B"/>
    <w:rsid w:val="00BD79D1"/>
    <w:rsid w:val="00BD7A30"/>
    <w:rsid w:val="00BD7C6C"/>
    <w:rsid w:val="00BD7DA8"/>
    <w:rsid w:val="00BE035A"/>
    <w:rsid w:val="00BE03B6"/>
    <w:rsid w:val="00BE04EB"/>
    <w:rsid w:val="00BE0897"/>
    <w:rsid w:val="00BE09C8"/>
    <w:rsid w:val="00BE1129"/>
    <w:rsid w:val="00BE114A"/>
    <w:rsid w:val="00BE1298"/>
    <w:rsid w:val="00BE13DD"/>
    <w:rsid w:val="00BE1BD7"/>
    <w:rsid w:val="00BE1DE0"/>
    <w:rsid w:val="00BE2477"/>
    <w:rsid w:val="00BE2940"/>
    <w:rsid w:val="00BE29D4"/>
    <w:rsid w:val="00BE2AEB"/>
    <w:rsid w:val="00BE30A5"/>
    <w:rsid w:val="00BE31D4"/>
    <w:rsid w:val="00BE363B"/>
    <w:rsid w:val="00BE3753"/>
    <w:rsid w:val="00BE3755"/>
    <w:rsid w:val="00BE3C67"/>
    <w:rsid w:val="00BE3EC7"/>
    <w:rsid w:val="00BE430F"/>
    <w:rsid w:val="00BE442D"/>
    <w:rsid w:val="00BE4559"/>
    <w:rsid w:val="00BE458F"/>
    <w:rsid w:val="00BE4981"/>
    <w:rsid w:val="00BE4B54"/>
    <w:rsid w:val="00BE54F8"/>
    <w:rsid w:val="00BE5855"/>
    <w:rsid w:val="00BE5909"/>
    <w:rsid w:val="00BE5932"/>
    <w:rsid w:val="00BE5A1B"/>
    <w:rsid w:val="00BE5B40"/>
    <w:rsid w:val="00BE5B50"/>
    <w:rsid w:val="00BE5FED"/>
    <w:rsid w:val="00BE6067"/>
    <w:rsid w:val="00BE6829"/>
    <w:rsid w:val="00BE6C5A"/>
    <w:rsid w:val="00BE6CEC"/>
    <w:rsid w:val="00BE71EC"/>
    <w:rsid w:val="00BE7218"/>
    <w:rsid w:val="00BE75C4"/>
    <w:rsid w:val="00BF0022"/>
    <w:rsid w:val="00BF0379"/>
    <w:rsid w:val="00BF0601"/>
    <w:rsid w:val="00BF08E7"/>
    <w:rsid w:val="00BF09BF"/>
    <w:rsid w:val="00BF0A75"/>
    <w:rsid w:val="00BF0B1A"/>
    <w:rsid w:val="00BF0B9E"/>
    <w:rsid w:val="00BF0FD6"/>
    <w:rsid w:val="00BF1494"/>
    <w:rsid w:val="00BF16B2"/>
    <w:rsid w:val="00BF1846"/>
    <w:rsid w:val="00BF19B2"/>
    <w:rsid w:val="00BF1C39"/>
    <w:rsid w:val="00BF20D8"/>
    <w:rsid w:val="00BF2357"/>
    <w:rsid w:val="00BF2F2A"/>
    <w:rsid w:val="00BF2FC3"/>
    <w:rsid w:val="00BF33AF"/>
    <w:rsid w:val="00BF35AF"/>
    <w:rsid w:val="00BF3BA2"/>
    <w:rsid w:val="00BF3E7D"/>
    <w:rsid w:val="00BF4184"/>
    <w:rsid w:val="00BF43A5"/>
    <w:rsid w:val="00BF4C29"/>
    <w:rsid w:val="00BF4DC6"/>
    <w:rsid w:val="00BF4DD9"/>
    <w:rsid w:val="00BF4ED8"/>
    <w:rsid w:val="00BF4F8F"/>
    <w:rsid w:val="00BF5386"/>
    <w:rsid w:val="00BF594E"/>
    <w:rsid w:val="00BF5E20"/>
    <w:rsid w:val="00BF6106"/>
    <w:rsid w:val="00BF628E"/>
    <w:rsid w:val="00BF6577"/>
    <w:rsid w:val="00BF6A78"/>
    <w:rsid w:val="00BF6B11"/>
    <w:rsid w:val="00BF6B2D"/>
    <w:rsid w:val="00BF71A3"/>
    <w:rsid w:val="00BF7564"/>
    <w:rsid w:val="00BF75EF"/>
    <w:rsid w:val="00C00431"/>
    <w:rsid w:val="00C00C17"/>
    <w:rsid w:val="00C00CD4"/>
    <w:rsid w:val="00C00D65"/>
    <w:rsid w:val="00C01377"/>
    <w:rsid w:val="00C018D3"/>
    <w:rsid w:val="00C01BD8"/>
    <w:rsid w:val="00C020FD"/>
    <w:rsid w:val="00C027C0"/>
    <w:rsid w:val="00C02ECE"/>
    <w:rsid w:val="00C033D5"/>
    <w:rsid w:val="00C03497"/>
    <w:rsid w:val="00C034A9"/>
    <w:rsid w:val="00C035E7"/>
    <w:rsid w:val="00C03630"/>
    <w:rsid w:val="00C03AFA"/>
    <w:rsid w:val="00C03EA1"/>
    <w:rsid w:val="00C03F31"/>
    <w:rsid w:val="00C043DC"/>
    <w:rsid w:val="00C04487"/>
    <w:rsid w:val="00C04A42"/>
    <w:rsid w:val="00C04D3F"/>
    <w:rsid w:val="00C0504F"/>
    <w:rsid w:val="00C051C0"/>
    <w:rsid w:val="00C05497"/>
    <w:rsid w:val="00C05644"/>
    <w:rsid w:val="00C05786"/>
    <w:rsid w:val="00C05A13"/>
    <w:rsid w:val="00C05DD4"/>
    <w:rsid w:val="00C05E71"/>
    <w:rsid w:val="00C05F47"/>
    <w:rsid w:val="00C06430"/>
    <w:rsid w:val="00C0648A"/>
    <w:rsid w:val="00C064CD"/>
    <w:rsid w:val="00C06535"/>
    <w:rsid w:val="00C0682C"/>
    <w:rsid w:val="00C069D3"/>
    <w:rsid w:val="00C06D0B"/>
    <w:rsid w:val="00C07277"/>
    <w:rsid w:val="00C0758C"/>
    <w:rsid w:val="00C076AF"/>
    <w:rsid w:val="00C07949"/>
    <w:rsid w:val="00C079C5"/>
    <w:rsid w:val="00C07BDD"/>
    <w:rsid w:val="00C07C21"/>
    <w:rsid w:val="00C07FDA"/>
    <w:rsid w:val="00C10AC1"/>
    <w:rsid w:val="00C10BB9"/>
    <w:rsid w:val="00C11807"/>
    <w:rsid w:val="00C11AA1"/>
    <w:rsid w:val="00C11B1B"/>
    <w:rsid w:val="00C11BBC"/>
    <w:rsid w:val="00C120C0"/>
    <w:rsid w:val="00C1220E"/>
    <w:rsid w:val="00C122C0"/>
    <w:rsid w:val="00C12383"/>
    <w:rsid w:val="00C124B8"/>
    <w:rsid w:val="00C124D4"/>
    <w:rsid w:val="00C12619"/>
    <w:rsid w:val="00C12630"/>
    <w:rsid w:val="00C1278D"/>
    <w:rsid w:val="00C12828"/>
    <w:rsid w:val="00C128F1"/>
    <w:rsid w:val="00C12B2B"/>
    <w:rsid w:val="00C12B58"/>
    <w:rsid w:val="00C12B7C"/>
    <w:rsid w:val="00C12C7A"/>
    <w:rsid w:val="00C12F34"/>
    <w:rsid w:val="00C13037"/>
    <w:rsid w:val="00C1364F"/>
    <w:rsid w:val="00C136F7"/>
    <w:rsid w:val="00C138AC"/>
    <w:rsid w:val="00C13A4A"/>
    <w:rsid w:val="00C13B24"/>
    <w:rsid w:val="00C13FE3"/>
    <w:rsid w:val="00C1427B"/>
    <w:rsid w:val="00C1441D"/>
    <w:rsid w:val="00C14971"/>
    <w:rsid w:val="00C14B41"/>
    <w:rsid w:val="00C14BD6"/>
    <w:rsid w:val="00C14E56"/>
    <w:rsid w:val="00C1533A"/>
    <w:rsid w:val="00C154D2"/>
    <w:rsid w:val="00C1559C"/>
    <w:rsid w:val="00C1590C"/>
    <w:rsid w:val="00C15B65"/>
    <w:rsid w:val="00C15E97"/>
    <w:rsid w:val="00C15EC1"/>
    <w:rsid w:val="00C15F0F"/>
    <w:rsid w:val="00C161A2"/>
    <w:rsid w:val="00C1664E"/>
    <w:rsid w:val="00C16818"/>
    <w:rsid w:val="00C1713F"/>
    <w:rsid w:val="00C172AF"/>
    <w:rsid w:val="00C174C5"/>
    <w:rsid w:val="00C174CF"/>
    <w:rsid w:val="00C17C1C"/>
    <w:rsid w:val="00C17DF8"/>
    <w:rsid w:val="00C17F59"/>
    <w:rsid w:val="00C20046"/>
    <w:rsid w:val="00C20254"/>
    <w:rsid w:val="00C2029A"/>
    <w:rsid w:val="00C20826"/>
    <w:rsid w:val="00C20E70"/>
    <w:rsid w:val="00C20FC7"/>
    <w:rsid w:val="00C20FC9"/>
    <w:rsid w:val="00C21070"/>
    <w:rsid w:val="00C211BD"/>
    <w:rsid w:val="00C214BD"/>
    <w:rsid w:val="00C214E9"/>
    <w:rsid w:val="00C215F4"/>
    <w:rsid w:val="00C216AC"/>
    <w:rsid w:val="00C2203C"/>
    <w:rsid w:val="00C2232A"/>
    <w:rsid w:val="00C228E9"/>
    <w:rsid w:val="00C22F69"/>
    <w:rsid w:val="00C235B9"/>
    <w:rsid w:val="00C2392D"/>
    <w:rsid w:val="00C23AC7"/>
    <w:rsid w:val="00C23FDC"/>
    <w:rsid w:val="00C242BA"/>
    <w:rsid w:val="00C249CD"/>
    <w:rsid w:val="00C24C85"/>
    <w:rsid w:val="00C24C98"/>
    <w:rsid w:val="00C24E57"/>
    <w:rsid w:val="00C24EE4"/>
    <w:rsid w:val="00C2524F"/>
    <w:rsid w:val="00C252DC"/>
    <w:rsid w:val="00C25447"/>
    <w:rsid w:val="00C257B3"/>
    <w:rsid w:val="00C259DB"/>
    <w:rsid w:val="00C25CEC"/>
    <w:rsid w:val="00C25E84"/>
    <w:rsid w:val="00C25EB4"/>
    <w:rsid w:val="00C26097"/>
    <w:rsid w:val="00C26C77"/>
    <w:rsid w:val="00C26E35"/>
    <w:rsid w:val="00C2794F"/>
    <w:rsid w:val="00C27DF3"/>
    <w:rsid w:val="00C27DFD"/>
    <w:rsid w:val="00C30141"/>
    <w:rsid w:val="00C304D6"/>
    <w:rsid w:val="00C30916"/>
    <w:rsid w:val="00C30B5D"/>
    <w:rsid w:val="00C30F9B"/>
    <w:rsid w:val="00C31000"/>
    <w:rsid w:val="00C311E7"/>
    <w:rsid w:val="00C312EC"/>
    <w:rsid w:val="00C313EB"/>
    <w:rsid w:val="00C3152B"/>
    <w:rsid w:val="00C31741"/>
    <w:rsid w:val="00C31BAE"/>
    <w:rsid w:val="00C31DFA"/>
    <w:rsid w:val="00C31E9C"/>
    <w:rsid w:val="00C31F70"/>
    <w:rsid w:val="00C32445"/>
    <w:rsid w:val="00C32560"/>
    <w:rsid w:val="00C32660"/>
    <w:rsid w:val="00C328FB"/>
    <w:rsid w:val="00C329E2"/>
    <w:rsid w:val="00C32A11"/>
    <w:rsid w:val="00C32FE6"/>
    <w:rsid w:val="00C3303A"/>
    <w:rsid w:val="00C3373A"/>
    <w:rsid w:val="00C33BB7"/>
    <w:rsid w:val="00C33DA5"/>
    <w:rsid w:val="00C34063"/>
    <w:rsid w:val="00C3418D"/>
    <w:rsid w:val="00C34198"/>
    <w:rsid w:val="00C341C3"/>
    <w:rsid w:val="00C3469D"/>
    <w:rsid w:val="00C346FB"/>
    <w:rsid w:val="00C349E6"/>
    <w:rsid w:val="00C34BB8"/>
    <w:rsid w:val="00C34D5F"/>
    <w:rsid w:val="00C35101"/>
    <w:rsid w:val="00C3522F"/>
    <w:rsid w:val="00C35611"/>
    <w:rsid w:val="00C35AB7"/>
    <w:rsid w:val="00C3610A"/>
    <w:rsid w:val="00C36169"/>
    <w:rsid w:val="00C361C4"/>
    <w:rsid w:val="00C361C9"/>
    <w:rsid w:val="00C362BF"/>
    <w:rsid w:val="00C36580"/>
    <w:rsid w:val="00C365B4"/>
    <w:rsid w:val="00C36897"/>
    <w:rsid w:val="00C36D3F"/>
    <w:rsid w:val="00C370CC"/>
    <w:rsid w:val="00C371D7"/>
    <w:rsid w:val="00C375C5"/>
    <w:rsid w:val="00C376DE"/>
    <w:rsid w:val="00C378C2"/>
    <w:rsid w:val="00C37B57"/>
    <w:rsid w:val="00C37E98"/>
    <w:rsid w:val="00C37FA0"/>
    <w:rsid w:val="00C4043F"/>
    <w:rsid w:val="00C407E3"/>
    <w:rsid w:val="00C4099A"/>
    <w:rsid w:val="00C40A2B"/>
    <w:rsid w:val="00C40F52"/>
    <w:rsid w:val="00C40FBA"/>
    <w:rsid w:val="00C41051"/>
    <w:rsid w:val="00C41152"/>
    <w:rsid w:val="00C4121C"/>
    <w:rsid w:val="00C41243"/>
    <w:rsid w:val="00C412FB"/>
    <w:rsid w:val="00C41780"/>
    <w:rsid w:val="00C4197A"/>
    <w:rsid w:val="00C41998"/>
    <w:rsid w:val="00C4203F"/>
    <w:rsid w:val="00C421C6"/>
    <w:rsid w:val="00C42886"/>
    <w:rsid w:val="00C42B83"/>
    <w:rsid w:val="00C42BB8"/>
    <w:rsid w:val="00C42BBD"/>
    <w:rsid w:val="00C42EE4"/>
    <w:rsid w:val="00C430C8"/>
    <w:rsid w:val="00C4311A"/>
    <w:rsid w:val="00C435A6"/>
    <w:rsid w:val="00C4363F"/>
    <w:rsid w:val="00C43E9D"/>
    <w:rsid w:val="00C43EA9"/>
    <w:rsid w:val="00C44114"/>
    <w:rsid w:val="00C44305"/>
    <w:rsid w:val="00C44DBC"/>
    <w:rsid w:val="00C44E50"/>
    <w:rsid w:val="00C4539A"/>
    <w:rsid w:val="00C454A2"/>
    <w:rsid w:val="00C456DA"/>
    <w:rsid w:val="00C4575A"/>
    <w:rsid w:val="00C4585F"/>
    <w:rsid w:val="00C45EC3"/>
    <w:rsid w:val="00C46358"/>
    <w:rsid w:val="00C46BAA"/>
    <w:rsid w:val="00C46D8E"/>
    <w:rsid w:val="00C46E0E"/>
    <w:rsid w:val="00C47095"/>
    <w:rsid w:val="00C474D7"/>
    <w:rsid w:val="00C477D6"/>
    <w:rsid w:val="00C47B66"/>
    <w:rsid w:val="00C47BF6"/>
    <w:rsid w:val="00C5018A"/>
    <w:rsid w:val="00C501C7"/>
    <w:rsid w:val="00C5022B"/>
    <w:rsid w:val="00C50277"/>
    <w:rsid w:val="00C502D9"/>
    <w:rsid w:val="00C508B5"/>
    <w:rsid w:val="00C50B77"/>
    <w:rsid w:val="00C50BF9"/>
    <w:rsid w:val="00C50DEA"/>
    <w:rsid w:val="00C51430"/>
    <w:rsid w:val="00C51486"/>
    <w:rsid w:val="00C51496"/>
    <w:rsid w:val="00C51D8B"/>
    <w:rsid w:val="00C51DE4"/>
    <w:rsid w:val="00C51E1F"/>
    <w:rsid w:val="00C5205D"/>
    <w:rsid w:val="00C520BA"/>
    <w:rsid w:val="00C521C4"/>
    <w:rsid w:val="00C5235A"/>
    <w:rsid w:val="00C52873"/>
    <w:rsid w:val="00C528BA"/>
    <w:rsid w:val="00C52981"/>
    <w:rsid w:val="00C5332D"/>
    <w:rsid w:val="00C53330"/>
    <w:rsid w:val="00C53764"/>
    <w:rsid w:val="00C53B27"/>
    <w:rsid w:val="00C53E2B"/>
    <w:rsid w:val="00C53F27"/>
    <w:rsid w:val="00C54064"/>
    <w:rsid w:val="00C542FD"/>
    <w:rsid w:val="00C547A0"/>
    <w:rsid w:val="00C548F7"/>
    <w:rsid w:val="00C549AD"/>
    <w:rsid w:val="00C549E6"/>
    <w:rsid w:val="00C54DCC"/>
    <w:rsid w:val="00C54F2C"/>
    <w:rsid w:val="00C54FE8"/>
    <w:rsid w:val="00C5534F"/>
    <w:rsid w:val="00C5550D"/>
    <w:rsid w:val="00C55F6F"/>
    <w:rsid w:val="00C55FCB"/>
    <w:rsid w:val="00C5605C"/>
    <w:rsid w:val="00C560E3"/>
    <w:rsid w:val="00C56341"/>
    <w:rsid w:val="00C56538"/>
    <w:rsid w:val="00C56851"/>
    <w:rsid w:val="00C56862"/>
    <w:rsid w:val="00C56889"/>
    <w:rsid w:val="00C5729B"/>
    <w:rsid w:val="00C572CD"/>
    <w:rsid w:val="00C573A0"/>
    <w:rsid w:val="00C577D3"/>
    <w:rsid w:val="00C57CF7"/>
    <w:rsid w:val="00C57F83"/>
    <w:rsid w:val="00C604BF"/>
    <w:rsid w:val="00C60962"/>
    <w:rsid w:val="00C60ABE"/>
    <w:rsid w:val="00C60D7E"/>
    <w:rsid w:val="00C60EDB"/>
    <w:rsid w:val="00C60F5C"/>
    <w:rsid w:val="00C60FED"/>
    <w:rsid w:val="00C61000"/>
    <w:rsid w:val="00C6107C"/>
    <w:rsid w:val="00C61197"/>
    <w:rsid w:val="00C613FD"/>
    <w:rsid w:val="00C616FC"/>
    <w:rsid w:val="00C61724"/>
    <w:rsid w:val="00C61A87"/>
    <w:rsid w:val="00C61DA1"/>
    <w:rsid w:val="00C62203"/>
    <w:rsid w:val="00C62375"/>
    <w:rsid w:val="00C623CE"/>
    <w:rsid w:val="00C62707"/>
    <w:rsid w:val="00C62730"/>
    <w:rsid w:val="00C62A90"/>
    <w:rsid w:val="00C62D4B"/>
    <w:rsid w:val="00C636BC"/>
    <w:rsid w:val="00C637E9"/>
    <w:rsid w:val="00C638C4"/>
    <w:rsid w:val="00C63AD6"/>
    <w:rsid w:val="00C63B73"/>
    <w:rsid w:val="00C63E2A"/>
    <w:rsid w:val="00C6463A"/>
    <w:rsid w:val="00C65322"/>
    <w:rsid w:val="00C65887"/>
    <w:rsid w:val="00C65BD2"/>
    <w:rsid w:val="00C65D80"/>
    <w:rsid w:val="00C65EB4"/>
    <w:rsid w:val="00C65F42"/>
    <w:rsid w:val="00C660E3"/>
    <w:rsid w:val="00C66214"/>
    <w:rsid w:val="00C66424"/>
    <w:rsid w:val="00C664FF"/>
    <w:rsid w:val="00C66C21"/>
    <w:rsid w:val="00C67157"/>
    <w:rsid w:val="00C671FB"/>
    <w:rsid w:val="00C67967"/>
    <w:rsid w:val="00C67FAB"/>
    <w:rsid w:val="00C700A0"/>
    <w:rsid w:val="00C7013B"/>
    <w:rsid w:val="00C70216"/>
    <w:rsid w:val="00C70304"/>
    <w:rsid w:val="00C7055E"/>
    <w:rsid w:val="00C706A4"/>
    <w:rsid w:val="00C70C37"/>
    <w:rsid w:val="00C70CC7"/>
    <w:rsid w:val="00C70D49"/>
    <w:rsid w:val="00C70DB6"/>
    <w:rsid w:val="00C713BF"/>
    <w:rsid w:val="00C71587"/>
    <w:rsid w:val="00C71915"/>
    <w:rsid w:val="00C71A1C"/>
    <w:rsid w:val="00C71B19"/>
    <w:rsid w:val="00C71B1C"/>
    <w:rsid w:val="00C71CCF"/>
    <w:rsid w:val="00C71D88"/>
    <w:rsid w:val="00C724EF"/>
    <w:rsid w:val="00C7285A"/>
    <w:rsid w:val="00C729BD"/>
    <w:rsid w:val="00C72AFA"/>
    <w:rsid w:val="00C72E80"/>
    <w:rsid w:val="00C72F9C"/>
    <w:rsid w:val="00C73145"/>
    <w:rsid w:val="00C73267"/>
    <w:rsid w:val="00C7335B"/>
    <w:rsid w:val="00C7346F"/>
    <w:rsid w:val="00C7391F"/>
    <w:rsid w:val="00C73A49"/>
    <w:rsid w:val="00C73B55"/>
    <w:rsid w:val="00C73BEF"/>
    <w:rsid w:val="00C73D83"/>
    <w:rsid w:val="00C73E47"/>
    <w:rsid w:val="00C73EAD"/>
    <w:rsid w:val="00C73F30"/>
    <w:rsid w:val="00C7447A"/>
    <w:rsid w:val="00C744AE"/>
    <w:rsid w:val="00C7458C"/>
    <w:rsid w:val="00C7473E"/>
    <w:rsid w:val="00C748C3"/>
    <w:rsid w:val="00C74A7A"/>
    <w:rsid w:val="00C74E9A"/>
    <w:rsid w:val="00C75094"/>
    <w:rsid w:val="00C7529E"/>
    <w:rsid w:val="00C7545D"/>
    <w:rsid w:val="00C754B5"/>
    <w:rsid w:val="00C755C6"/>
    <w:rsid w:val="00C756DE"/>
    <w:rsid w:val="00C75732"/>
    <w:rsid w:val="00C757ED"/>
    <w:rsid w:val="00C75BCD"/>
    <w:rsid w:val="00C76748"/>
    <w:rsid w:val="00C76A37"/>
    <w:rsid w:val="00C771DA"/>
    <w:rsid w:val="00C77403"/>
    <w:rsid w:val="00C77521"/>
    <w:rsid w:val="00C776B0"/>
    <w:rsid w:val="00C77714"/>
    <w:rsid w:val="00C77848"/>
    <w:rsid w:val="00C77ABE"/>
    <w:rsid w:val="00C802A3"/>
    <w:rsid w:val="00C803C6"/>
    <w:rsid w:val="00C80C38"/>
    <w:rsid w:val="00C80C52"/>
    <w:rsid w:val="00C80D5D"/>
    <w:rsid w:val="00C80DFD"/>
    <w:rsid w:val="00C810F1"/>
    <w:rsid w:val="00C812FA"/>
    <w:rsid w:val="00C8130A"/>
    <w:rsid w:val="00C8149E"/>
    <w:rsid w:val="00C81618"/>
    <w:rsid w:val="00C816B3"/>
    <w:rsid w:val="00C81730"/>
    <w:rsid w:val="00C8175C"/>
    <w:rsid w:val="00C819ED"/>
    <w:rsid w:val="00C81A25"/>
    <w:rsid w:val="00C81EE0"/>
    <w:rsid w:val="00C81EED"/>
    <w:rsid w:val="00C820F3"/>
    <w:rsid w:val="00C8222D"/>
    <w:rsid w:val="00C82428"/>
    <w:rsid w:val="00C824B0"/>
    <w:rsid w:val="00C825A5"/>
    <w:rsid w:val="00C82789"/>
    <w:rsid w:val="00C834D6"/>
    <w:rsid w:val="00C83578"/>
    <w:rsid w:val="00C83BE9"/>
    <w:rsid w:val="00C83C2F"/>
    <w:rsid w:val="00C83FEB"/>
    <w:rsid w:val="00C84392"/>
    <w:rsid w:val="00C843B0"/>
    <w:rsid w:val="00C84456"/>
    <w:rsid w:val="00C848B7"/>
    <w:rsid w:val="00C84A0B"/>
    <w:rsid w:val="00C84BF5"/>
    <w:rsid w:val="00C84C9E"/>
    <w:rsid w:val="00C84D47"/>
    <w:rsid w:val="00C85197"/>
    <w:rsid w:val="00C85482"/>
    <w:rsid w:val="00C85811"/>
    <w:rsid w:val="00C85945"/>
    <w:rsid w:val="00C8596A"/>
    <w:rsid w:val="00C861DD"/>
    <w:rsid w:val="00C865E1"/>
    <w:rsid w:val="00C8662A"/>
    <w:rsid w:val="00C86644"/>
    <w:rsid w:val="00C867B3"/>
    <w:rsid w:val="00C86984"/>
    <w:rsid w:val="00C86B07"/>
    <w:rsid w:val="00C86B9D"/>
    <w:rsid w:val="00C871C8"/>
    <w:rsid w:val="00C87256"/>
    <w:rsid w:val="00C8725C"/>
    <w:rsid w:val="00C872C1"/>
    <w:rsid w:val="00C872EC"/>
    <w:rsid w:val="00C875C7"/>
    <w:rsid w:val="00C875D1"/>
    <w:rsid w:val="00C87657"/>
    <w:rsid w:val="00C877D9"/>
    <w:rsid w:val="00C87C34"/>
    <w:rsid w:val="00C87CCA"/>
    <w:rsid w:val="00C87D42"/>
    <w:rsid w:val="00C87DA5"/>
    <w:rsid w:val="00C90103"/>
    <w:rsid w:val="00C90265"/>
    <w:rsid w:val="00C904DB"/>
    <w:rsid w:val="00C907AC"/>
    <w:rsid w:val="00C9088B"/>
    <w:rsid w:val="00C908BA"/>
    <w:rsid w:val="00C90B2C"/>
    <w:rsid w:val="00C90EB3"/>
    <w:rsid w:val="00C911CC"/>
    <w:rsid w:val="00C92100"/>
    <w:rsid w:val="00C92268"/>
    <w:rsid w:val="00C92287"/>
    <w:rsid w:val="00C92436"/>
    <w:rsid w:val="00C9245C"/>
    <w:rsid w:val="00C92582"/>
    <w:rsid w:val="00C92717"/>
    <w:rsid w:val="00C92748"/>
    <w:rsid w:val="00C92831"/>
    <w:rsid w:val="00C92A08"/>
    <w:rsid w:val="00C92A67"/>
    <w:rsid w:val="00C92BB9"/>
    <w:rsid w:val="00C92C3B"/>
    <w:rsid w:val="00C93026"/>
    <w:rsid w:val="00C9306C"/>
    <w:rsid w:val="00C93149"/>
    <w:rsid w:val="00C93370"/>
    <w:rsid w:val="00C93580"/>
    <w:rsid w:val="00C93862"/>
    <w:rsid w:val="00C93877"/>
    <w:rsid w:val="00C93C69"/>
    <w:rsid w:val="00C93D4A"/>
    <w:rsid w:val="00C93E30"/>
    <w:rsid w:val="00C93F01"/>
    <w:rsid w:val="00C93FC9"/>
    <w:rsid w:val="00C94220"/>
    <w:rsid w:val="00C942A2"/>
    <w:rsid w:val="00C944AA"/>
    <w:rsid w:val="00C9453B"/>
    <w:rsid w:val="00C9492C"/>
    <w:rsid w:val="00C94AE3"/>
    <w:rsid w:val="00C94E01"/>
    <w:rsid w:val="00C94F2C"/>
    <w:rsid w:val="00C950FC"/>
    <w:rsid w:val="00C95219"/>
    <w:rsid w:val="00C95684"/>
    <w:rsid w:val="00C956CA"/>
    <w:rsid w:val="00C95B45"/>
    <w:rsid w:val="00C95E81"/>
    <w:rsid w:val="00C95EDB"/>
    <w:rsid w:val="00C96410"/>
    <w:rsid w:val="00C966F9"/>
    <w:rsid w:val="00C969DE"/>
    <w:rsid w:val="00C96E15"/>
    <w:rsid w:val="00C96F0B"/>
    <w:rsid w:val="00C974DF"/>
    <w:rsid w:val="00C974FA"/>
    <w:rsid w:val="00C975F8"/>
    <w:rsid w:val="00C97848"/>
    <w:rsid w:val="00C97901"/>
    <w:rsid w:val="00C97D08"/>
    <w:rsid w:val="00CA0077"/>
    <w:rsid w:val="00CA02AB"/>
    <w:rsid w:val="00CA0370"/>
    <w:rsid w:val="00CA0517"/>
    <w:rsid w:val="00CA07A2"/>
    <w:rsid w:val="00CA0D98"/>
    <w:rsid w:val="00CA101C"/>
    <w:rsid w:val="00CA1047"/>
    <w:rsid w:val="00CA1832"/>
    <w:rsid w:val="00CA1D23"/>
    <w:rsid w:val="00CA1EAC"/>
    <w:rsid w:val="00CA1F7F"/>
    <w:rsid w:val="00CA1FE1"/>
    <w:rsid w:val="00CA2239"/>
    <w:rsid w:val="00CA2379"/>
    <w:rsid w:val="00CA28EE"/>
    <w:rsid w:val="00CA2C4B"/>
    <w:rsid w:val="00CA2E25"/>
    <w:rsid w:val="00CA2E3E"/>
    <w:rsid w:val="00CA2F3F"/>
    <w:rsid w:val="00CA3375"/>
    <w:rsid w:val="00CA34EE"/>
    <w:rsid w:val="00CA35C6"/>
    <w:rsid w:val="00CA3AAE"/>
    <w:rsid w:val="00CA3B9B"/>
    <w:rsid w:val="00CA3DFC"/>
    <w:rsid w:val="00CA3E1A"/>
    <w:rsid w:val="00CA40AF"/>
    <w:rsid w:val="00CA42D8"/>
    <w:rsid w:val="00CA464D"/>
    <w:rsid w:val="00CA4664"/>
    <w:rsid w:val="00CA4754"/>
    <w:rsid w:val="00CA48E1"/>
    <w:rsid w:val="00CA4939"/>
    <w:rsid w:val="00CA4AE5"/>
    <w:rsid w:val="00CA4F16"/>
    <w:rsid w:val="00CA519F"/>
    <w:rsid w:val="00CA520A"/>
    <w:rsid w:val="00CA52E2"/>
    <w:rsid w:val="00CA54C8"/>
    <w:rsid w:val="00CA5BAB"/>
    <w:rsid w:val="00CA6193"/>
    <w:rsid w:val="00CA6CCD"/>
    <w:rsid w:val="00CA6E4C"/>
    <w:rsid w:val="00CA7308"/>
    <w:rsid w:val="00CA74DA"/>
    <w:rsid w:val="00CA75C4"/>
    <w:rsid w:val="00CA776E"/>
    <w:rsid w:val="00CA79DC"/>
    <w:rsid w:val="00CA7B0B"/>
    <w:rsid w:val="00CA7CFC"/>
    <w:rsid w:val="00CA7D2F"/>
    <w:rsid w:val="00CA7DE8"/>
    <w:rsid w:val="00CA7FB4"/>
    <w:rsid w:val="00CA7FCB"/>
    <w:rsid w:val="00CB01D2"/>
    <w:rsid w:val="00CB04A7"/>
    <w:rsid w:val="00CB0650"/>
    <w:rsid w:val="00CB07B9"/>
    <w:rsid w:val="00CB0922"/>
    <w:rsid w:val="00CB0A03"/>
    <w:rsid w:val="00CB0A09"/>
    <w:rsid w:val="00CB0AAB"/>
    <w:rsid w:val="00CB0C07"/>
    <w:rsid w:val="00CB0D8C"/>
    <w:rsid w:val="00CB0EC4"/>
    <w:rsid w:val="00CB1C8E"/>
    <w:rsid w:val="00CB1FE2"/>
    <w:rsid w:val="00CB2659"/>
    <w:rsid w:val="00CB2991"/>
    <w:rsid w:val="00CB2BC0"/>
    <w:rsid w:val="00CB2C24"/>
    <w:rsid w:val="00CB3044"/>
    <w:rsid w:val="00CB3220"/>
    <w:rsid w:val="00CB3241"/>
    <w:rsid w:val="00CB359B"/>
    <w:rsid w:val="00CB36BB"/>
    <w:rsid w:val="00CB3992"/>
    <w:rsid w:val="00CB3D49"/>
    <w:rsid w:val="00CB3FB7"/>
    <w:rsid w:val="00CB416A"/>
    <w:rsid w:val="00CB41BD"/>
    <w:rsid w:val="00CB4758"/>
    <w:rsid w:val="00CB48AF"/>
    <w:rsid w:val="00CB490D"/>
    <w:rsid w:val="00CB4A22"/>
    <w:rsid w:val="00CB4A30"/>
    <w:rsid w:val="00CB4D8C"/>
    <w:rsid w:val="00CB5217"/>
    <w:rsid w:val="00CB536B"/>
    <w:rsid w:val="00CB554F"/>
    <w:rsid w:val="00CB5CBB"/>
    <w:rsid w:val="00CB66F9"/>
    <w:rsid w:val="00CB6818"/>
    <w:rsid w:val="00CB6BBA"/>
    <w:rsid w:val="00CB6C1E"/>
    <w:rsid w:val="00CC0270"/>
    <w:rsid w:val="00CC02C7"/>
    <w:rsid w:val="00CC02FA"/>
    <w:rsid w:val="00CC06A5"/>
    <w:rsid w:val="00CC0837"/>
    <w:rsid w:val="00CC0866"/>
    <w:rsid w:val="00CC0963"/>
    <w:rsid w:val="00CC0C45"/>
    <w:rsid w:val="00CC0D1D"/>
    <w:rsid w:val="00CC0DA6"/>
    <w:rsid w:val="00CC0FB0"/>
    <w:rsid w:val="00CC1170"/>
    <w:rsid w:val="00CC13BB"/>
    <w:rsid w:val="00CC143E"/>
    <w:rsid w:val="00CC1F3B"/>
    <w:rsid w:val="00CC275B"/>
    <w:rsid w:val="00CC28DE"/>
    <w:rsid w:val="00CC2D2B"/>
    <w:rsid w:val="00CC2DA5"/>
    <w:rsid w:val="00CC2F1B"/>
    <w:rsid w:val="00CC32ED"/>
    <w:rsid w:val="00CC3425"/>
    <w:rsid w:val="00CC34C7"/>
    <w:rsid w:val="00CC355C"/>
    <w:rsid w:val="00CC3D30"/>
    <w:rsid w:val="00CC407E"/>
    <w:rsid w:val="00CC4171"/>
    <w:rsid w:val="00CC427F"/>
    <w:rsid w:val="00CC4989"/>
    <w:rsid w:val="00CC4AAA"/>
    <w:rsid w:val="00CC4ABC"/>
    <w:rsid w:val="00CC4BE7"/>
    <w:rsid w:val="00CC4EDC"/>
    <w:rsid w:val="00CC4FFA"/>
    <w:rsid w:val="00CC52DB"/>
    <w:rsid w:val="00CC53A6"/>
    <w:rsid w:val="00CC549F"/>
    <w:rsid w:val="00CC5A8C"/>
    <w:rsid w:val="00CC5BFC"/>
    <w:rsid w:val="00CC5C17"/>
    <w:rsid w:val="00CC5FA0"/>
    <w:rsid w:val="00CC5FCB"/>
    <w:rsid w:val="00CC62FB"/>
    <w:rsid w:val="00CC683A"/>
    <w:rsid w:val="00CC6965"/>
    <w:rsid w:val="00CC6C2B"/>
    <w:rsid w:val="00CC6CCF"/>
    <w:rsid w:val="00CC6D8A"/>
    <w:rsid w:val="00CC715C"/>
    <w:rsid w:val="00CC7524"/>
    <w:rsid w:val="00CC7616"/>
    <w:rsid w:val="00CC76A0"/>
    <w:rsid w:val="00CC7FCE"/>
    <w:rsid w:val="00CD069A"/>
    <w:rsid w:val="00CD0E41"/>
    <w:rsid w:val="00CD11AB"/>
    <w:rsid w:val="00CD15BA"/>
    <w:rsid w:val="00CD1601"/>
    <w:rsid w:val="00CD1F98"/>
    <w:rsid w:val="00CD22B6"/>
    <w:rsid w:val="00CD23D3"/>
    <w:rsid w:val="00CD240C"/>
    <w:rsid w:val="00CD25AC"/>
    <w:rsid w:val="00CD25EC"/>
    <w:rsid w:val="00CD26A5"/>
    <w:rsid w:val="00CD2AB0"/>
    <w:rsid w:val="00CD2F20"/>
    <w:rsid w:val="00CD3289"/>
    <w:rsid w:val="00CD330B"/>
    <w:rsid w:val="00CD35B1"/>
    <w:rsid w:val="00CD3733"/>
    <w:rsid w:val="00CD3906"/>
    <w:rsid w:val="00CD3D87"/>
    <w:rsid w:val="00CD43B1"/>
    <w:rsid w:val="00CD444F"/>
    <w:rsid w:val="00CD44DF"/>
    <w:rsid w:val="00CD4AD3"/>
    <w:rsid w:val="00CD4C28"/>
    <w:rsid w:val="00CD4CD3"/>
    <w:rsid w:val="00CD5085"/>
    <w:rsid w:val="00CD51CB"/>
    <w:rsid w:val="00CD541A"/>
    <w:rsid w:val="00CD554D"/>
    <w:rsid w:val="00CD569D"/>
    <w:rsid w:val="00CD574F"/>
    <w:rsid w:val="00CD5A1B"/>
    <w:rsid w:val="00CD5AB9"/>
    <w:rsid w:val="00CD6164"/>
    <w:rsid w:val="00CD64F1"/>
    <w:rsid w:val="00CD6829"/>
    <w:rsid w:val="00CD7031"/>
    <w:rsid w:val="00CD7417"/>
    <w:rsid w:val="00CD7840"/>
    <w:rsid w:val="00CD79B6"/>
    <w:rsid w:val="00CD7AD9"/>
    <w:rsid w:val="00CE011C"/>
    <w:rsid w:val="00CE03BC"/>
    <w:rsid w:val="00CE041D"/>
    <w:rsid w:val="00CE084C"/>
    <w:rsid w:val="00CE0AC0"/>
    <w:rsid w:val="00CE0D07"/>
    <w:rsid w:val="00CE0E84"/>
    <w:rsid w:val="00CE0EB3"/>
    <w:rsid w:val="00CE1268"/>
    <w:rsid w:val="00CE14CA"/>
    <w:rsid w:val="00CE1805"/>
    <w:rsid w:val="00CE1948"/>
    <w:rsid w:val="00CE2051"/>
    <w:rsid w:val="00CE21D9"/>
    <w:rsid w:val="00CE24FD"/>
    <w:rsid w:val="00CE31FB"/>
    <w:rsid w:val="00CE3458"/>
    <w:rsid w:val="00CE346F"/>
    <w:rsid w:val="00CE3606"/>
    <w:rsid w:val="00CE3659"/>
    <w:rsid w:val="00CE36BE"/>
    <w:rsid w:val="00CE39FC"/>
    <w:rsid w:val="00CE40A4"/>
    <w:rsid w:val="00CE419A"/>
    <w:rsid w:val="00CE42FE"/>
    <w:rsid w:val="00CE4314"/>
    <w:rsid w:val="00CE43B2"/>
    <w:rsid w:val="00CE448A"/>
    <w:rsid w:val="00CE44A3"/>
    <w:rsid w:val="00CE45AB"/>
    <w:rsid w:val="00CE46F8"/>
    <w:rsid w:val="00CE473F"/>
    <w:rsid w:val="00CE4CA0"/>
    <w:rsid w:val="00CE4E04"/>
    <w:rsid w:val="00CE4F1D"/>
    <w:rsid w:val="00CE5613"/>
    <w:rsid w:val="00CE56E2"/>
    <w:rsid w:val="00CE58ED"/>
    <w:rsid w:val="00CE5A9F"/>
    <w:rsid w:val="00CE5DA5"/>
    <w:rsid w:val="00CE600B"/>
    <w:rsid w:val="00CE632F"/>
    <w:rsid w:val="00CE69AA"/>
    <w:rsid w:val="00CE69B0"/>
    <w:rsid w:val="00CE6A19"/>
    <w:rsid w:val="00CE6D0D"/>
    <w:rsid w:val="00CE6E04"/>
    <w:rsid w:val="00CE7152"/>
    <w:rsid w:val="00CE73C6"/>
    <w:rsid w:val="00CE76A1"/>
    <w:rsid w:val="00CE77B5"/>
    <w:rsid w:val="00CE7D5F"/>
    <w:rsid w:val="00CE7D66"/>
    <w:rsid w:val="00CE7E92"/>
    <w:rsid w:val="00CF00FB"/>
    <w:rsid w:val="00CF02B4"/>
    <w:rsid w:val="00CF0393"/>
    <w:rsid w:val="00CF06D8"/>
    <w:rsid w:val="00CF0780"/>
    <w:rsid w:val="00CF0AE5"/>
    <w:rsid w:val="00CF0B63"/>
    <w:rsid w:val="00CF1431"/>
    <w:rsid w:val="00CF167D"/>
    <w:rsid w:val="00CF188E"/>
    <w:rsid w:val="00CF192C"/>
    <w:rsid w:val="00CF1AE6"/>
    <w:rsid w:val="00CF1C37"/>
    <w:rsid w:val="00CF1CC1"/>
    <w:rsid w:val="00CF1F19"/>
    <w:rsid w:val="00CF1F9A"/>
    <w:rsid w:val="00CF23A8"/>
    <w:rsid w:val="00CF2453"/>
    <w:rsid w:val="00CF2474"/>
    <w:rsid w:val="00CF24C8"/>
    <w:rsid w:val="00CF28CD"/>
    <w:rsid w:val="00CF2B3F"/>
    <w:rsid w:val="00CF3089"/>
    <w:rsid w:val="00CF3335"/>
    <w:rsid w:val="00CF35B5"/>
    <w:rsid w:val="00CF38F7"/>
    <w:rsid w:val="00CF3C14"/>
    <w:rsid w:val="00CF407D"/>
    <w:rsid w:val="00CF414C"/>
    <w:rsid w:val="00CF43FC"/>
    <w:rsid w:val="00CF4596"/>
    <w:rsid w:val="00CF469B"/>
    <w:rsid w:val="00CF48B5"/>
    <w:rsid w:val="00CF4917"/>
    <w:rsid w:val="00CF4C7E"/>
    <w:rsid w:val="00CF4D4B"/>
    <w:rsid w:val="00CF4F2F"/>
    <w:rsid w:val="00CF51F9"/>
    <w:rsid w:val="00CF5239"/>
    <w:rsid w:val="00CF568B"/>
    <w:rsid w:val="00CF6167"/>
    <w:rsid w:val="00CF621D"/>
    <w:rsid w:val="00CF627C"/>
    <w:rsid w:val="00CF63FE"/>
    <w:rsid w:val="00CF6597"/>
    <w:rsid w:val="00CF6C5D"/>
    <w:rsid w:val="00CF715A"/>
    <w:rsid w:val="00CF731F"/>
    <w:rsid w:val="00CF763A"/>
    <w:rsid w:val="00CF7674"/>
    <w:rsid w:val="00CF7843"/>
    <w:rsid w:val="00CF795A"/>
    <w:rsid w:val="00CF7DD0"/>
    <w:rsid w:val="00D00218"/>
    <w:rsid w:val="00D003E7"/>
    <w:rsid w:val="00D009A5"/>
    <w:rsid w:val="00D00E51"/>
    <w:rsid w:val="00D0122F"/>
    <w:rsid w:val="00D0158E"/>
    <w:rsid w:val="00D024C8"/>
    <w:rsid w:val="00D0257E"/>
    <w:rsid w:val="00D026CD"/>
    <w:rsid w:val="00D02928"/>
    <w:rsid w:val="00D02C52"/>
    <w:rsid w:val="00D03891"/>
    <w:rsid w:val="00D03AC2"/>
    <w:rsid w:val="00D03CDD"/>
    <w:rsid w:val="00D03EC4"/>
    <w:rsid w:val="00D03FBC"/>
    <w:rsid w:val="00D0435F"/>
    <w:rsid w:val="00D04403"/>
    <w:rsid w:val="00D04517"/>
    <w:rsid w:val="00D045CE"/>
    <w:rsid w:val="00D046E1"/>
    <w:rsid w:val="00D05442"/>
    <w:rsid w:val="00D05490"/>
    <w:rsid w:val="00D055E5"/>
    <w:rsid w:val="00D0596B"/>
    <w:rsid w:val="00D05987"/>
    <w:rsid w:val="00D05D35"/>
    <w:rsid w:val="00D05E38"/>
    <w:rsid w:val="00D05F33"/>
    <w:rsid w:val="00D061FA"/>
    <w:rsid w:val="00D06285"/>
    <w:rsid w:val="00D0643D"/>
    <w:rsid w:val="00D06B01"/>
    <w:rsid w:val="00D06D0C"/>
    <w:rsid w:val="00D070C1"/>
    <w:rsid w:val="00D0715B"/>
    <w:rsid w:val="00D0742E"/>
    <w:rsid w:val="00D076D0"/>
    <w:rsid w:val="00D07832"/>
    <w:rsid w:val="00D0788A"/>
    <w:rsid w:val="00D07AE1"/>
    <w:rsid w:val="00D07C82"/>
    <w:rsid w:val="00D07DD3"/>
    <w:rsid w:val="00D07DE8"/>
    <w:rsid w:val="00D07E8D"/>
    <w:rsid w:val="00D07F4B"/>
    <w:rsid w:val="00D100A9"/>
    <w:rsid w:val="00D1015B"/>
    <w:rsid w:val="00D10303"/>
    <w:rsid w:val="00D104F3"/>
    <w:rsid w:val="00D10716"/>
    <w:rsid w:val="00D10F70"/>
    <w:rsid w:val="00D10FA7"/>
    <w:rsid w:val="00D1119D"/>
    <w:rsid w:val="00D111C4"/>
    <w:rsid w:val="00D1139D"/>
    <w:rsid w:val="00D115D3"/>
    <w:rsid w:val="00D1188F"/>
    <w:rsid w:val="00D11CA8"/>
    <w:rsid w:val="00D11E07"/>
    <w:rsid w:val="00D11E42"/>
    <w:rsid w:val="00D11E48"/>
    <w:rsid w:val="00D11FDD"/>
    <w:rsid w:val="00D1217D"/>
    <w:rsid w:val="00D1232A"/>
    <w:rsid w:val="00D12C62"/>
    <w:rsid w:val="00D12E25"/>
    <w:rsid w:val="00D13160"/>
    <w:rsid w:val="00D131CE"/>
    <w:rsid w:val="00D131EC"/>
    <w:rsid w:val="00D1333A"/>
    <w:rsid w:val="00D13546"/>
    <w:rsid w:val="00D13AC9"/>
    <w:rsid w:val="00D140DC"/>
    <w:rsid w:val="00D14720"/>
    <w:rsid w:val="00D1472A"/>
    <w:rsid w:val="00D14740"/>
    <w:rsid w:val="00D147D4"/>
    <w:rsid w:val="00D148E0"/>
    <w:rsid w:val="00D14B2A"/>
    <w:rsid w:val="00D14B67"/>
    <w:rsid w:val="00D14D9A"/>
    <w:rsid w:val="00D14F63"/>
    <w:rsid w:val="00D15236"/>
    <w:rsid w:val="00D15357"/>
    <w:rsid w:val="00D15784"/>
    <w:rsid w:val="00D1584F"/>
    <w:rsid w:val="00D15EB1"/>
    <w:rsid w:val="00D15F89"/>
    <w:rsid w:val="00D166F5"/>
    <w:rsid w:val="00D16966"/>
    <w:rsid w:val="00D17038"/>
    <w:rsid w:val="00D1710E"/>
    <w:rsid w:val="00D17270"/>
    <w:rsid w:val="00D176F8"/>
    <w:rsid w:val="00D17CAE"/>
    <w:rsid w:val="00D17CD1"/>
    <w:rsid w:val="00D17EB0"/>
    <w:rsid w:val="00D20226"/>
    <w:rsid w:val="00D203B8"/>
    <w:rsid w:val="00D2062E"/>
    <w:rsid w:val="00D20748"/>
    <w:rsid w:val="00D20A23"/>
    <w:rsid w:val="00D20ADA"/>
    <w:rsid w:val="00D20D98"/>
    <w:rsid w:val="00D20E80"/>
    <w:rsid w:val="00D20F74"/>
    <w:rsid w:val="00D21171"/>
    <w:rsid w:val="00D21278"/>
    <w:rsid w:val="00D212EF"/>
    <w:rsid w:val="00D2133C"/>
    <w:rsid w:val="00D21719"/>
    <w:rsid w:val="00D21C87"/>
    <w:rsid w:val="00D21F18"/>
    <w:rsid w:val="00D22038"/>
    <w:rsid w:val="00D2209E"/>
    <w:rsid w:val="00D22593"/>
    <w:rsid w:val="00D2272B"/>
    <w:rsid w:val="00D227C8"/>
    <w:rsid w:val="00D22A64"/>
    <w:rsid w:val="00D22BAD"/>
    <w:rsid w:val="00D22DCF"/>
    <w:rsid w:val="00D2333D"/>
    <w:rsid w:val="00D234E8"/>
    <w:rsid w:val="00D2380B"/>
    <w:rsid w:val="00D23AEC"/>
    <w:rsid w:val="00D23B81"/>
    <w:rsid w:val="00D2405D"/>
    <w:rsid w:val="00D24132"/>
    <w:rsid w:val="00D2426D"/>
    <w:rsid w:val="00D2461E"/>
    <w:rsid w:val="00D2499A"/>
    <w:rsid w:val="00D24E2A"/>
    <w:rsid w:val="00D250FE"/>
    <w:rsid w:val="00D25200"/>
    <w:rsid w:val="00D2545B"/>
    <w:rsid w:val="00D254A4"/>
    <w:rsid w:val="00D2566B"/>
    <w:rsid w:val="00D2587C"/>
    <w:rsid w:val="00D25E04"/>
    <w:rsid w:val="00D25EF9"/>
    <w:rsid w:val="00D262DD"/>
    <w:rsid w:val="00D26B1C"/>
    <w:rsid w:val="00D26B81"/>
    <w:rsid w:val="00D2701C"/>
    <w:rsid w:val="00D27175"/>
    <w:rsid w:val="00D272DA"/>
    <w:rsid w:val="00D27691"/>
    <w:rsid w:val="00D2769D"/>
    <w:rsid w:val="00D279F5"/>
    <w:rsid w:val="00D27AB0"/>
    <w:rsid w:val="00D27C22"/>
    <w:rsid w:val="00D27D17"/>
    <w:rsid w:val="00D27D48"/>
    <w:rsid w:val="00D27E98"/>
    <w:rsid w:val="00D300CD"/>
    <w:rsid w:val="00D30190"/>
    <w:rsid w:val="00D303DD"/>
    <w:rsid w:val="00D30400"/>
    <w:rsid w:val="00D304F7"/>
    <w:rsid w:val="00D30881"/>
    <w:rsid w:val="00D30C95"/>
    <w:rsid w:val="00D31201"/>
    <w:rsid w:val="00D319EC"/>
    <w:rsid w:val="00D32155"/>
    <w:rsid w:val="00D322CB"/>
    <w:rsid w:val="00D322EB"/>
    <w:rsid w:val="00D323D5"/>
    <w:rsid w:val="00D324D1"/>
    <w:rsid w:val="00D32604"/>
    <w:rsid w:val="00D32774"/>
    <w:rsid w:val="00D329CC"/>
    <w:rsid w:val="00D32B53"/>
    <w:rsid w:val="00D3333B"/>
    <w:rsid w:val="00D3350F"/>
    <w:rsid w:val="00D33640"/>
    <w:rsid w:val="00D336E6"/>
    <w:rsid w:val="00D33A84"/>
    <w:rsid w:val="00D33B6E"/>
    <w:rsid w:val="00D33F3C"/>
    <w:rsid w:val="00D33F61"/>
    <w:rsid w:val="00D3434C"/>
    <w:rsid w:val="00D34649"/>
    <w:rsid w:val="00D346FF"/>
    <w:rsid w:val="00D347D9"/>
    <w:rsid w:val="00D348BD"/>
    <w:rsid w:val="00D34A78"/>
    <w:rsid w:val="00D34C7B"/>
    <w:rsid w:val="00D35517"/>
    <w:rsid w:val="00D3562D"/>
    <w:rsid w:val="00D356A5"/>
    <w:rsid w:val="00D3573B"/>
    <w:rsid w:val="00D3576B"/>
    <w:rsid w:val="00D35CD9"/>
    <w:rsid w:val="00D35CE5"/>
    <w:rsid w:val="00D3669F"/>
    <w:rsid w:val="00D369B1"/>
    <w:rsid w:val="00D36A8B"/>
    <w:rsid w:val="00D36D6B"/>
    <w:rsid w:val="00D36DF6"/>
    <w:rsid w:val="00D36F07"/>
    <w:rsid w:val="00D36F25"/>
    <w:rsid w:val="00D37279"/>
    <w:rsid w:val="00D37761"/>
    <w:rsid w:val="00D37AF5"/>
    <w:rsid w:val="00D37E6F"/>
    <w:rsid w:val="00D37F05"/>
    <w:rsid w:val="00D4005C"/>
    <w:rsid w:val="00D40127"/>
    <w:rsid w:val="00D40297"/>
    <w:rsid w:val="00D40299"/>
    <w:rsid w:val="00D404D0"/>
    <w:rsid w:val="00D40952"/>
    <w:rsid w:val="00D40F1D"/>
    <w:rsid w:val="00D41F25"/>
    <w:rsid w:val="00D42372"/>
    <w:rsid w:val="00D42489"/>
    <w:rsid w:val="00D424CA"/>
    <w:rsid w:val="00D4269A"/>
    <w:rsid w:val="00D4293D"/>
    <w:rsid w:val="00D42BD7"/>
    <w:rsid w:val="00D42E4A"/>
    <w:rsid w:val="00D43031"/>
    <w:rsid w:val="00D43056"/>
    <w:rsid w:val="00D430F8"/>
    <w:rsid w:val="00D434A7"/>
    <w:rsid w:val="00D4377C"/>
    <w:rsid w:val="00D4399F"/>
    <w:rsid w:val="00D43A33"/>
    <w:rsid w:val="00D43E3D"/>
    <w:rsid w:val="00D4416A"/>
    <w:rsid w:val="00D4429D"/>
    <w:rsid w:val="00D444C9"/>
    <w:rsid w:val="00D447DC"/>
    <w:rsid w:val="00D447F3"/>
    <w:rsid w:val="00D44AD1"/>
    <w:rsid w:val="00D44B99"/>
    <w:rsid w:val="00D44F8B"/>
    <w:rsid w:val="00D45030"/>
    <w:rsid w:val="00D45112"/>
    <w:rsid w:val="00D4541E"/>
    <w:rsid w:val="00D45668"/>
    <w:rsid w:val="00D4575B"/>
    <w:rsid w:val="00D458A0"/>
    <w:rsid w:val="00D45A69"/>
    <w:rsid w:val="00D45EEB"/>
    <w:rsid w:val="00D460EA"/>
    <w:rsid w:val="00D46621"/>
    <w:rsid w:val="00D4665A"/>
    <w:rsid w:val="00D46926"/>
    <w:rsid w:val="00D46C23"/>
    <w:rsid w:val="00D46EB1"/>
    <w:rsid w:val="00D4709C"/>
    <w:rsid w:val="00D4733A"/>
    <w:rsid w:val="00D475B5"/>
    <w:rsid w:val="00D47A68"/>
    <w:rsid w:val="00D47E73"/>
    <w:rsid w:val="00D502A9"/>
    <w:rsid w:val="00D50E1F"/>
    <w:rsid w:val="00D51420"/>
    <w:rsid w:val="00D515DB"/>
    <w:rsid w:val="00D5160D"/>
    <w:rsid w:val="00D51A3F"/>
    <w:rsid w:val="00D51BAC"/>
    <w:rsid w:val="00D51E5D"/>
    <w:rsid w:val="00D51F55"/>
    <w:rsid w:val="00D52123"/>
    <w:rsid w:val="00D5214D"/>
    <w:rsid w:val="00D5246F"/>
    <w:rsid w:val="00D527A3"/>
    <w:rsid w:val="00D52B16"/>
    <w:rsid w:val="00D52D15"/>
    <w:rsid w:val="00D52D37"/>
    <w:rsid w:val="00D5302E"/>
    <w:rsid w:val="00D530B6"/>
    <w:rsid w:val="00D530C0"/>
    <w:rsid w:val="00D530F3"/>
    <w:rsid w:val="00D53126"/>
    <w:rsid w:val="00D53135"/>
    <w:rsid w:val="00D531F2"/>
    <w:rsid w:val="00D53227"/>
    <w:rsid w:val="00D5331A"/>
    <w:rsid w:val="00D5349C"/>
    <w:rsid w:val="00D534F1"/>
    <w:rsid w:val="00D538E8"/>
    <w:rsid w:val="00D53963"/>
    <w:rsid w:val="00D5396D"/>
    <w:rsid w:val="00D53B61"/>
    <w:rsid w:val="00D53C8E"/>
    <w:rsid w:val="00D53E3E"/>
    <w:rsid w:val="00D53E55"/>
    <w:rsid w:val="00D543CD"/>
    <w:rsid w:val="00D5472A"/>
    <w:rsid w:val="00D54758"/>
    <w:rsid w:val="00D548A6"/>
    <w:rsid w:val="00D5496A"/>
    <w:rsid w:val="00D54C60"/>
    <w:rsid w:val="00D54C86"/>
    <w:rsid w:val="00D54CFA"/>
    <w:rsid w:val="00D54DCA"/>
    <w:rsid w:val="00D54E4B"/>
    <w:rsid w:val="00D54E7E"/>
    <w:rsid w:val="00D54F0B"/>
    <w:rsid w:val="00D54FE4"/>
    <w:rsid w:val="00D55064"/>
    <w:rsid w:val="00D551CC"/>
    <w:rsid w:val="00D552D9"/>
    <w:rsid w:val="00D55321"/>
    <w:rsid w:val="00D553B7"/>
    <w:rsid w:val="00D55840"/>
    <w:rsid w:val="00D558EF"/>
    <w:rsid w:val="00D55AA1"/>
    <w:rsid w:val="00D560FA"/>
    <w:rsid w:val="00D56104"/>
    <w:rsid w:val="00D561C9"/>
    <w:rsid w:val="00D563CE"/>
    <w:rsid w:val="00D5650B"/>
    <w:rsid w:val="00D56A4D"/>
    <w:rsid w:val="00D56CB1"/>
    <w:rsid w:val="00D570EA"/>
    <w:rsid w:val="00D57151"/>
    <w:rsid w:val="00D571B7"/>
    <w:rsid w:val="00D571DC"/>
    <w:rsid w:val="00D57281"/>
    <w:rsid w:val="00D572A6"/>
    <w:rsid w:val="00D5747D"/>
    <w:rsid w:val="00D57C74"/>
    <w:rsid w:val="00D57CC7"/>
    <w:rsid w:val="00D57E4C"/>
    <w:rsid w:val="00D6002B"/>
    <w:rsid w:val="00D60912"/>
    <w:rsid w:val="00D60D8E"/>
    <w:rsid w:val="00D61164"/>
    <w:rsid w:val="00D61198"/>
    <w:rsid w:val="00D614A0"/>
    <w:rsid w:val="00D616DC"/>
    <w:rsid w:val="00D618BD"/>
    <w:rsid w:val="00D61F26"/>
    <w:rsid w:val="00D6222C"/>
    <w:rsid w:val="00D6225B"/>
    <w:rsid w:val="00D6245F"/>
    <w:rsid w:val="00D62586"/>
    <w:rsid w:val="00D6293A"/>
    <w:rsid w:val="00D62A90"/>
    <w:rsid w:val="00D62C49"/>
    <w:rsid w:val="00D62E05"/>
    <w:rsid w:val="00D62F78"/>
    <w:rsid w:val="00D63143"/>
    <w:rsid w:val="00D63199"/>
    <w:rsid w:val="00D631FC"/>
    <w:rsid w:val="00D635EF"/>
    <w:rsid w:val="00D63CFF"/>
    <w:rsid w:val="00D63DCB"/>
    <w:rsid w:val="00D63F74"/>
    <w:rsid w:val="00D6474E"/>
    <w:rsid w:val="00D64789"/>
    <w:rsid w:val="00D647E7"/>
    <w:rsid w:val="00D648C5"/>
    <w:rsid w:val="00D64E34"/>
    <w:rsid w:val="00D64E60"/>
    <w:rsid w:val="00D652CA"/>
    <w:rsid w:val="00D657B0"/>
    <w:rsid w:val="00D65820"/>
    <w:rsid w:val="00D6588C"/>
    <w:rsid w:val="00D65C0E"/>
    <w:rsid w:val="00D65DC8"/>
    <w:rsid w:val="00D6662B"/>
    <w:rsid w:val="00D6664C"/>
    <w:rsid w:val="00D666BD"/>
    <w:rsid w:val="00D66736"/>
    <w:rsid w:val="00D66778"/>
    <w:rsid w:val="00D66B78"/>
    <w:rsid w:val="00D66F34"/>
    <w:rsid w:val="00D66F37"/>
    <w:rsid w:val="00D6737A"/>
    <w:rsid w:val="00D679C6"/>
    <w:rsid w:val="00D67B2C"/>
    <w:rsid w:val="00D67E0A"/>
    <w:rsid w:val="00D7068D"/>
    <w:rsid w:val="00D706E8"/>
    <w:rsid w:val="00D708D3"/>
    <w:rsid w:val="00D70A80"/>
    <w:rsid w:val="00D70AA1"/>
    <w:rsid w:val="00D70B4C"/>
    <w:rsid w:val="00D71038"/>
    <w:rsid w:val="00D714AE"/>
    <w:rsid w:val="00D71532"/>
    <w:rsid w:val="00D71A23"/>
    <w:rsid w:val="00D71F04"/>
    <w:rsid w:val="00D72046"/>
    <w:rsid w:val="00D720FF"/>
    <w:rsid w:val="00D72528"/>
    <w:rsid w:val="00D726E7"/>
    <w:rsid w:val="00D7279E"/>
    <w:rsid w:val="00D72D61"/>
    <w:rsid w:val="00D72E9E"/>
    <w:rsid w:val="00D730E8"/>
    <w:rsid w:val="00D731E5"/>
    <w:rsid w:val="00D732E3"/>
    <w:rsid w:val="00D733FE"/>
    <w:rsid w:val="00D734B8"/>
    <w:rsid w:val="00D7358F"/>
    <w:rsid w:val="00D73AFA"/>
    <w:rsid w:val="00D73B55"/>
    <w:rsid w:val="00D73B81"/>
    <w:rsid w:val="00D73C76"/>
    <w:rsid w:val="00D74279"/>
    <w:rsid w:val="00D74305"/>
    <w:rsid w:val="00D746BD"/>
    <w:rsid w:val="00D748A7"/>
    <w:rsid w:val="00D74D9F"/>
    <w:rsid w:val="00D75465"/>
    <w:rsid w:val="00D7559F"/>
    <w:rsid w:val="00D75FA5"/>
    <w:rsid w:val="00D75FB9"/>
    <w:rsid w:val="00D76715"/>
    <w:rsid w:val="00D76C42"/>
    <w:rsid w:val="00D76ECB"/>
    <w:rsid w:val="00D76EDB"/>
    <w:rsid w:val="00D76EE5"/>
    <w:rsid w:val="00D76F70"/>
    <w:rsid w:val="00D77DB8"/>
    <w:rsid w:val="00D77DDA"/>
    <w:rsid w:val="00D77E9B"/>
    <w:rsid w:val="00D80367"/>
    <w:rsid w:val="00D803A2"/>
    <w:rsid w:val="00D805DC"/>
    <w:rsid w:val="00D806C8"/>
    <w:rsid w:val="00D806DF"/>
    <w:rsid w:val="00D80B6A"/>
    <w:rsid w:val="00D80C0F"/>
    <w:rsid w:val="00D81088"/>
    <w:rsid w:val="00D81453"/>
    <w:rsid w:val="00D814A1"/>
    <w:rsid w:val="00D81512"/>
    <w:rsid w:val="00D819C8"/>
    <w:rsid w:val="00D81B67"/>
    <w:rsid w:val="00D81EB5"/>
    <w:rsid w:val="00D826EF"/>
    <w:rsid w:val="00D82743"/>
    <w:rsid w:val="00D82A8F"/>
    <w:rsid w:val="00D82B28"/>
    <w:rsid w:val="00D82C4E"/>
    <w:rsid w:val="00D82F29"/>
    <w:rsid w:val="00D83026"/>
    <w:rsid w:val="00D83069"/>
    <w:rsid w:val="00D83189"/>
    <w:rsid w:val="00D833AC"/>
    <w:rsid w:val="00D83592"/>
    <w:rsid w:val="00D83738"/>
    <w:rsid w:val="00D83C32"/>
    <w:rsid w:val="00D83E45"/>
    <w:rsid w:val="00D842E4"/>
    <w:rsid w:val="00D8442A"/>
    <w:rsid w:val="00D84733"/>
    <w:rsid w:val="00D8474A"/>
    <w:rsid w:val="00D84A69"/>
    <w:rsid w:val="00D84B03"/>
    <w:rsid w:val="00D84DA6"/>
    <w:rsid w:val="00D85039"/>
    <w:rsid w:val="00D85119"/>
    <w:rsid w:val="00D852F8"/>
    <w:rsid w:val="00D85354"/>
    <w:rsid w:val="00D853CE"/>
    <w:rsid w:val="00D8547E"/>
    <w:rsid w:val="00D85CE5"/>
    <w:rsid w:val="00D85ED3"/>
    <w:rsid w:val="00D86291"/>
    <w:rsid w:val="00D862A6"/>
    <w:rsid w:val="00D86406"/>
    <w:rsid w:val="00D86D6F"/>
    <w:rsid w:val="00D86DED"/>
    <w:rsid w:val="00D86EB8"/>
    <w:rsid w:val="00D87173"/>
    <w:rsid w:val="00D8719E"/>
    <w:rsid w:val="00D87490"/>
    <w:rsid w:val="00D87982"/>
    <w:rsid w:val="00D87A5A"/>
    <w:rsid w:val="00D87B61"/>
    <w:rsid w:val="00D87C68"/>
    <w:rsid w:val="00D90312"/>
    <w:rsid w:val="00D90AEE"/>
    <w:rsid w:val="00D90C8E"/>
    <w:rsid w:val="00D90D17"/>
    <w:rsid w:val="00D90EEF"/>
    <w:rsid w:val="00D91416"/>
    <w:rsid w:val="00D9163C"/>
    <w:rsid w:val="00D91AC1"/>
    <w:rsid w:val="00D91BD6"/>
    <w:rsid w:val="00D91E8B"/>
    <w:rsid w:val="00D92801"/>
    <w:rsid w:val="00D9291E"/>
    <w:rsid w:val="00D929F8"/>
    <w:rsid w:val="00D92E64"/>
    <w:rsid w:val="00D93034"/>
    <w:rsid w:val="00D933EB"/>
    <w:rsid w:val="00D93927"/>
    <w:rsid w:val="00D93EA3"/>
    <w:rsid w:val="00D941B9"/>
    <w:rsid w:val="00D9429C"/>
    <w:rsid w:val="00D942CE"/>
    <w:rsid w:val="00D9433E"/>
    <w:rsid w:val="00D94600"/>
    <w:rsid w:val="00D94A34"/>
    <w:rsid w:val="00D94AF9"/>
    <w:rsid w:val="00D94B4B"/>
    <w:rsid w:val="00D94C37"/>
    <w:rsid w:val="00D954BB"/>
    <w:rsid w:val="00D955CE"/>
    <w:rsid w:val="00D95A1F"/>
    <w:rsid w:val="00D95F40"/>
    <w:rsid w:val="00D95FCC"/>
    <w:rsid w:val="00D9635E"/>
    <w:rsid w:val="00D96496"/>
    <w:rsid w:val="00D967F7"/>
    <w:rsid w:val="00D96C94"/>
    <w:rsid w:val="00D96D84"/>
    <w:rsid w:val="00D96DE4"/>
    <w:rsid w:val="00D9707F"/>
    <w:rsid w:val="00D972CB"/>
    <w:rsid w:val="00D97945"/>
    <w:rsid w:val="00D97AA3"/>
    <w:rsid w:val="00D97BDD"/>
    <w:rsid w:val="00D97D64"/>
    <w:rsid w:val="00D97DE1"/>
    <w:rsid w:val="00D97E69"/>
    <w:rsid w:val="00D97F0E"/>
    <w:rsid w:val="00D97F67"/>
    <w:rsid w:val="00DA012F"/>
    <w:rsid w:val="00DA087F"/>
    <w:rsid w:val="00DA09EC"/>
    <w:rsid w:val="00DA0B4E"/>
    <w:rsid w:val="00DA0FB0"/>
    <w:rsid w:val="00DA10C2"/>
    <w:rsid w:val="00DA15C9"/>
    <w:rsid w:val="00DA1BD1"/>
    <w:rsid w:val="00DA1DBB"/>
    <w:rsid w:val="00DA2021"/>
    <w:rsid w:val="00DA20F6"/>
    <w:rsid w:val="00DA21E1"/>
    <w:rsid w:val="00DA22AE"/>
    <w:rsid w:val="00DA238C"/>
    <w:rsid w:val="00DA2809"/>
    <w:rsid w:val="00DA2CDF"/>
    <w:rsid w:val="00DA2DFF"/>
    <w:rsid w:val="00DA2E12"/>
    <w:rsid w:val="00DA3722"/>
    <w:rsid w:val="00DA3FDF"/>
    <w:rsid w:val="00DA4145"/>
    <w:rsid w:val="00DA42CF"/>
    <w:rsid w:val="00DA43A9"/>
    <w:rsid w:val="00DA44EF"/>
    <w:rsid w:val="00DA4719"/>
    <w:rsid w:val="00DA47CA"/>
    <w:rsid w:val="00DA4B23"/>
    <w:rsid w:val="00DA4BD4"/>
    <w:rsid w:val="00DA4C46"/>
    <w:rsid w:val="00DA505B"/>
    <w:rsid w:val="00DA50D0"/>
    <w:rsid w:val="00DA52C5"/>
    <w:rsid w:val="00DA52ED"/>
    <w:rsid w:val="00DA551B"/>
    <w:rsid w:val="00DA5739"/>
    <w:rsid w:val="00DA5845"/>
    <w:rsid w:val="00DA5A85"/>
    <w:rsid w:val="00DA5AE6"/>
    <w:rsid w:val="00DA5C09"/>
    <w:rsid w:val="00DA5C34"/>
    <w:rsid w:val="00DA5C81"/>
    <w:rsid w:val="00DA5E31"/>
    <w:rsid w:val="00DA5E94"/>
    <w:rsid w:val="00DA5EF3"/>
    <w:rsid w:val="00DA6029"/>
    <w:rsid w:val="00DA60A0"/>
    <w:rsid w:val="00DA6611"/>
    <w:rsid w:val="00DA6655"/>
    <w:rsid w:val="00DA66F6"/>
    <w:rsid w:val="00DA677E"/>
    <w:rsid w:val="00DA67DB"/>
    <w:rsid w:val="00DA6823"/>
    <w:rsid w:val="00DA6AA6"/>
    <w:rsid w:val="00DA6BB9"/>
    <w:rsid w:val="00DA6BD3"/>
    <w:rsid w:val="00DA7781"/>
    <w:rsid w:val="00DA7B27"/>
    <w:rsid w:val="00DA7D31"/>
    <w:rsid w:val="00DA7E92"/>
    <w:rsid w:val="00DA7FC2"/>
    <w:rsid w:val="00DB007E"/>
    <w:rsid w:val="00DB0BB0"/>
    <w:rsid w:val="00DB1599"/>
    <w:rsid w:val="00DB1637"/>
    <w:rsid w:val="00DB189E"/>
    <w:rsid w:val="00DB1DA3"/>
    <w:rsid w:val="00DB2081"/>
    <w:rsid w:val="00DB23E2"/>
    <w:rsid w:val="00DB2551"/>
    <w:rsid w:val="00DB2830"/>
    <w:rsid w:val="00DB287C"/>
    <w:rsid w:val="00DB2D9E"/>
    <w:rsid w:val="00DB343B"/>
    <w:rsid w:val="00DB3670"/>
    <w:rsid w:val="00DB3C38"/>
    <w:rsid w:val="00DB3DA4"/>
    <w:rsid w:val="00DB3F94"/>
    <w:rsid w:val="00DB40E3"/>
    <w:rsid w:val="00DB425E"/>
    <w:rsid w:val="00DB4816"/>
    <w:rsid w:val="00DB4CA7"/>
    <w:rsid w:val="00DB4D58"/>
    <w:rsid w:val="00DB4E62"/>
    <w:rsid w:val="00DB5064"/>
    <w:rsid w:val="00DB56ED"/>
    <w:rsid w:val="00DB5DC1"/>
    <w:rsid w:val="00DB6118"/>
    <w:rsid w:val="00DB62E8"/>
    <w:rsid w:val="00DB64FB"/>
    <w:rsid w:val="00DB6695"/>
    <w:rsid w:val="00DB6733"/>
    <w:rsid w:val="00DB6801"/>
    <w:rsid w:val="00DB6822"/>
    <w:rsid w:val="00DB6994"/>
    <w:rsid w:val="00DB7047"/>
    <w:rsid w:val="00DB75B0"/>
    <w:rsid w:val="00DB7758"/>
    <w:rsid w:val="00DB794A"/>
    <w:rsid w:val="00DC03FE"/>
    <w:rsid w:val="00DC0AEA"/>
    <w:rsid w:val="00DC0B5E"/>
    <w:rsid w:val="00DC0EC6"/>
    <w:rsid w:val="00DC14B0"/>
    <w:rsid w:val="00DC1748"/>
    <w:rsid w:val="00DC198E"/>
    <w:rsid w:val="00DC19AB"/>
    <w:rsid w:val="00DC19F7"/>
    <w:rsid w:val="00DC1BD5"/>
    <w:rsid w:val="00DC1D9F"/>
    <w:rsid w:val="00DC1DC2"/>
    <w:rsid w:val="00DC22CC"/>
    <w:rsid w:val="00DC2526"/>
    <w:rsid w:val="00DC299F"/>
    <w:rsid w:val="00DC2E64"/>
    <w:rsid w:val="00DC343E"/>
    <w:rsid w:val="00DC3689"/>
    <w:rsid w:val="00DC3979"/>
    <w:rsid w:val="00DC39BA"/>
    <w:rsid w:val="00DC3FD3"/>
    <w:rsid w:val="00DC407B"/>
    <w:rsid w:val="00DC4312"/>
    <w:rsid w:val="00DC4505"/>
    <w:rsid w:val="00DC47D6"/>
    <w:rsid w:val="00DC4E0C"/>
    <w:rsid w:val="00DC4E5B"/>
    <w:rsid w:val="00DC502B"/>
    <w:rsid w:val="00DC514D"/>
    <w:rsid w:val="00DC51C7"/>
    <w:rsid w:val="00DC5212"/>
    <w:rsid w:val="00DC549F"/>
    <w:rsid w:val="00DC593A"/>
    <w:rsid w:val="00DC5A68"/>
    <w:rsid w:val="00DC5A8C"/>
    <w:rsid w:val="00DC613A"/>
    <w:rsid w:val="00DC64D7"/>
    <w:rsid w:val="00DC66EE"/>
    <w:rsid w:val="00DC675C"/>
    <w:rsid w:val="00DC68A5"/>
    <w:rsid w:val="00DC69CF"/>
    <w:rsid w:val="00DC6AE8"/>
    <w:rsid w:val="00DC71EB"/>
    <w:rsid w:val="00DC7513"/>
    <w:rsid w:val="00DC752E"/>
    <w:rsid w:val="00DC7685"/>
    <w:rsid w:val="00DC779A"/>
    <w:rsid w:val="00DC7DE5"/>
    <w:rsid w:val="00DC7F0A"/>
    <w:rsid w:val="00DD0141"/>
    <w:rsid w:val="00DD03CE"/>
    <w:rsid w:val="00DD0764"/>
    <w:rsid w:val="00DD09FC"/>
    <w:rsid w:val="00DD0DE2"/>
    <w:rsid w:val="00DD0E76"/>
    <w:rsid w:val="00DD0F10"/>
    <w:rsid w:val="00DD14D8"/>
    <w:rsid w:val="00DD1B14"/>
    <w:rsid w:val="00DD1E81"/>
    <w:rsid w:val="00DD2262"/>
    <w:rsid w:val="00DD2357"/>
    <w:rsid w:val="00DD26B8"/>
    <w:rsid w:val="00DD2764"/>
    <w:rsid w:val="00DD28B6"/>
    <w:rsid w:val="00DD2C76"/>
    <w:rsid w:val="00DD2E70"/>
    <w:rsid w:val="00DD2F04"/>
    <w:rsid w:val="00DD2F8A"/>
    <w:rsid w:val="00DD2FC7"/>
    <w:rsid w:val="00DD302B"/>
    <w:rsid w:val="00DD317E"/>
    <w:rsid w:val="00DD35A7"/>
    <w:rsid w:val="00DD397E"/>
    <w:rsid w:val="00DD3AE0"/>
    <w:rsid w:val="00DD3CA0"/>
    <w:rsid w:val="00DD3D74"/>
    <w:rsid w:val="00DD3E12"/>
    <w:rsid w:val="00DD3F5F"/>
    <w:rsid w:val="00DD41DB"/>
    <w:rsid w:val="00DD4495"/>
    <w:rsid w:val="00DD4552"/>
    <w:rsid w:val="00DD4A6E"/>
    <w:rsid w:val="00DD4B9C"/>
    <w:rsid w:val="00DD5234"/>
    <w:rsid w:val="00DD5485"/>
    <w:rsid w:val="00DD55DC"/>
    <w:rsid w:val="00DD5F10"/>
    <w:rsid w:val="00DD616B"/>
    <w:rsid w:val="00DD626E"/>
    <w:rsid w:val="00DD6350"/>
    <w:rsid w:val="00DD673E"/>
    <w:rsid w:val="00DD686B"/>
    <w:rsid w:val="00DD6A3D"/>
    <w:rsid w:val="00DD6B50"/>
    <w:rsid w:val="00DD6CB5"/>
    <w:rsid w:val="00DD6E0A"/>
    <w:rsid w:val="00DD70D7"/>
    <w:rsid w:val="00DD721B"/>
    <w:rsid w:val="00DD74CF"/>
    <w:rsid w:val="00DD775C"/>
    <w:rsid w:val="00DD77C8"/>
    <w:rsid w:val="00DD7D88"/>
    <w:rsid w:val="00DD7F35"/>
    <w:rsid w:val="00DE0078"/>
    <w:rsid w:val="00DE0624"/>
    <w:rsid w:val="00DE0C9F"/>
    <w:rsid w:val="00DE0D4B"/>
    <w:rsid w:val="00DE131E"/>
    <w:rsid w:val="00DE146B"/>
    <w:rsid w:val="00DE15FF"/>
    <w:rsid w:val="00DE19FC"/>
    <w:rsid w:val="00DE1BBA"/>
    <w:rsid w:val="00DE1DC7"/>
    <w:rsid w:val="00DE1F7D"/>
    <w:rsid w:val="00DE202F"/>
    <w:rsid w:val="00DE20B7"/>
    <w:rsid w:val="00DE22D3"/>
    <w:rsid w:val="00DE2360"/>
    <w:rsid w:val="00DE23D6"/>
    <w:rsid w:val="00DE2544"/>
    <w:rsid w:val="00DE2935"/>
    <w:rsid w:val="00DE367E"/>
    <w:rsid w:val="00DE382D"/>
    <w:rsid w:val="00DE3C57"/>
    <w:rsid w:val="00DE3C8F"/>
    <w:rsid w:val="00DE3F0C"/>
    <w:rsid w:val="00DE43F2"/>
    <w:rsid w:val="00DE4412"/>
    <w:rsid w:val="00DE45E3"/>
    <w:rsid w:val="00DE4691"/>
    <w:rsid w:val="00DE4B40"/>
    <w:rsid w:val="00DE4B7A"/>
    <w:rsid w:val="00DE5786"/>
    <w:rsid w:val="00DE59C9"/>
    <w:rsid w:val="00DE5D05"/>
    <w:rsid w:val="00DE642F"/>
    <w:rsid w:val="00DE6573"/>
    <w:rsid w:val="00DE6839"/>
    <w:rsid w:val="00DE68AA"/>
    <w:rsid w:val="00DE69F3"/>
    <w:rsid w:val="00DE69FD"/>
    <w:rsid w:val="00DE69FF"/>
    <w:rsid w:val="00DE6E0E"/>
    <w:rsid w:val="00DE6ECE"/>
    <w:rsid w:val="00DE6F4C"/>
    <w:rsid w:val="00DE734C"/>
    <w:rsid w:val="00DE74F9"/>
    <w:rsid w:val="00DE79AD"/>
    <w:rsid w:val="00DE7A9E"/>
    <w:rsid w:val="00DE7AB6"/>
    <w:rsid w:val="00DE7F76"/>
    <w:rsid w:val="00DF0071"/>
    <w:rsid w:val="00DF01B2"/>
    <w:rsid w:val="00DF0313"/>
    <w:rsid w:val="00DF0413"/>
    <w:rsid w:val="00DF0457"/>
    <w:rsid w:val="00DF0483"/>
    <w:rsid w:val="00DF0525"/>
    <w:rsid w:val="00DF05FD"/>
    <w:rsid w:val="00DF0814"/>
    <w:rsid w:val="00DF0D24"/>
    <w:rsid w:val="00DF0FAC"/>
    <w:rsid w:val="00DF12EB"/>
    <w:rsid w:val="00DF13A7"/>
    <w:rsid w:val="00DF1498"/>
    <w:rsid w:val="00DF18A9"/>
    <w:rsid w:val="00DF1982"/>
    <w:rsid w:val="00DF1C37"/>
    <w:rsid w:val="00DF1C93"/>
    <w:rsid w:val="00DF1DCA"/>
    <w:rsid w:val="00DF1F2C"/>
    <w:rsid w:val="00DF2194"/>
    <w:rsid w:val="00DF273D"/>
    <w:rsid w:val="00DF27D4"/>
    <w:rsid w:val="00DF2905"/>
    <w:rsid w:val="00DF2B96"/>
    <w:rsid w:val="00DF2F5E"/>
    <w:rsid w:val="00DF3092"/>
    <w:rsid w:val="00DF3106"/>
    <w:rsid w:val="00DF3699"/>
    <w:rsid w:val="00DF3928"/>
    <w:rsid w:val="00DF3B4D"/>
    <w:rsid w:val="00DF3C3F"/>
    <w:rsid w:val="00DF40EF"/>
    <w:rsid w:val="00DF4EE5"/>
    <w:rsid w:val="00DF4F6F"/>
    <w:rsid w:val="00DF5A6D"/>
    <w:rsid w:val="00DF5A6E"/>
    <w:rsid w:val="00DF5AB1"/>
    <w:rsid w:val="00DF5BDE"/>
    <w:rsid w:val="00DF5F17"/>
    <w:rsid w:val="00DF6072"/>
    <w:rsid w:val="00DF60B7"/>
    <w:rsid w:val="00DF6105"/>
    <w:rsid w:val="00DF6144"/>
    <w:rsid w:val="00DF6177"/>
    <w:rsid w:val="00DF64AB"/>
    <w:rsid w:val="00DF64D9"/>
    <w:rsid w:val="00DF6A16"/>
    <w:rsid w:val="00DF6DF3"/>
    <w:rsid w:val="00DF74A3"/>
    <w:rsid w:val="00DF77AB"/>
    <w:rsid w:val="00DF7956"/>
    <w:rsid w:val="00DF79D4"/>
    <w:rsid w:val="00DF7B99"/>
    <w:rsid w:val="00DF7DC1"/>
    <w:rsid w:val="00DF7F27"/>
    <w:rsid w:val="00E001C0"/>
    <w:rsid w:val="00E00286"/>
    <w:rsid w:val="00E00702"/>
    <w:rsid w:val="00E00A4E"/>
    <w:rsid w:val="00E00AA7"/>
    <w:rsid w:val="00E00BA6"/>
    <w:rsid w:val="00E013E3"/>
    <w:rsid w:val="00E013FD"/>
    <w:rsid w:val="00E01865"/>
    <w:rsid w:val="00E01993"/>
    <w:rsid w:val="00E01A91"/>
    <w:rsid w:val="00E01AA0"/>
    <w:rsid w:val="00E01F4C"/>
    <w:rsid w:val="00E0226A"/>
    <w:rsid w:val="00E0240F"/>
    <w:rsid w:val="00E02478"/>
    <w:rsid w:val="00E028AD"/>
    <w:rsid w:val="00E029AA"/>
    <w:rsid w:val="00E02A16"/>
    <w:rsid w:val="00E02A81"/>
    <w:rsid w:val="00E02B8B"/>
    <w:rsid w:val="00E02BDB"/>
    <w:rsid w:val="00E02E72"/>
    <w:rsid w:val="00E02EFD"/>
    <w:rsid w:val="00E02F2F"/>
    <w:rsid w:val="00E03256"/>
    <w:rsid w:val="00E038CA"/>
    <w:rsid w:val="00E038CB"/>
    <w:rsid w:val="00E03AC1"/>
    <w:rsid w:val="00E03DA3"/>
    <w:rsid w:val="00E0439F"/>
    <w:rsid w:val="00E04861"/>
    <w:rsid w:val="00E04DA7"/>
    <w:rsid w:val="00E05001"/>
    <w:rsid w:val="00E050F4"/>
    <w:rsid w:val="00E05B11"/>
    <w:rsid w:val="00E0628B"/>
    <w:rsid w:val="00E0634E"/>
    <w:rsid w:val="00E063D7"/>
    <w:rsid w:val="00E0645C"/>
    <w:rsid w:val="00E064B4"/>
    <w:rsid w:val="00E06D1D"/>
    <w:rsid w:val="00E07296"/>
    <w:rsid w:val="00E078EA"/>
    <w:rsid w:val="00E07955"/>
    <w:rsid w:val="00E07AFA"/>
    <w:rsid w:val="00E07B99"/>
    <w:rsid w:val="00E07D9F"/>
    <w:rsid w:val="00E10102"/>
    <w:rsid w:val="00E104E8"/>
    <w:rsid w:val="00E104EB"/>
    <w:rsid w:val="00E1067F"/>
    <w:rsid w:val="00E1068D"/>
    <w:rsid w:val="00E10736"/>
    <w:rsid w:val="00E108C1"/>
    <w:rsid w:val="00E10D3E"/>
    <w:rsid w:val="00E10F8B"/>
    <w:rsid w:val="00E1134B"/>
    <w:rsid w:val="00E114FF"/>
    <w:rsid w:val="00E11A8E"/>
    <w:rsid w:val="00E11BFE"/>
    <w:rsid w:val="00E120F6"/>
    <w:rsid w:val="00E128C5"/>
    <w:rsid w:val="00E12A3F"/>
    <w:rsid w:val="00E12B4D"/>
    <w:rsid w:val="00E12DA4"/>
    <w:rsid w:val="00E12E79"/>
    <w:rsid w:val="00E12F0C"/>
    <w:rsid w:val="00E130FD"/>
    <w:rsid w:val="00E1376F"/>
    <w:rsid w:val="00E13890"/>
    <w:rsid w:val="00E1390E"/>
    <w:rsid w:val="00E13C92"/>
    <w:rsid w:val="00E13D3E"/>
    <w:rsid w:val="00E14074"/>
    <w:rsid w:val="00E144CE"/>
    <w:rsid w:val="00E14673"/>
    <w:rsid w:val="00E147A6"/>
    <w:rsid w:val="00E147BD"/>
    <w:rsid w:val="00E1512A"/>
    <w:rsid w:val="00E153E5"/>
    <w:rsid w:val="00E15A01"/>
    <w:rsid w:val="00E15A3D"/>
    <w:rsid w:val="00E15E48"/>
    <w:rsid w:val="00E160E1"/>
    <w:rsid w:val="00E161AC"/>
    <w:rsid w:val="00E16554"/>
    <w:rsid w:val="00E1682E"/>
    <w:rsid w:val="00E16867"/>
    <w:rsid w:val="00E16A1D"/>
    <w:rsid w:val="00E16B89"/>
    <w:rsid w:val="00E16FBE"/>
    <w:rsid w:val="00E1717D"/>
    <w:rsid w:val="00E172DE"/>
    <w:rsid w:val="00E174D4"/>
    <w:rsid w:val="00E1757C"/>
    <w:rsid w:val="00E1790C"/>
    <w:rsid w:val="00E20492"/>
    <w:rsid w:val="00E2098F"/>
    <w:rsid w:val="00E20A11"/>
    <w:rsid w:val="00E20C54"/>
    <w:rsid w:val="00E20F4B"/>
    <w:rsid w:val="00E212C9"/>
    <w:rsid w:val="00E2140F"/>
    <w:rsid w:val="00E21584"/>
    <w:rsid w:val="00E21778"/>
    <w:rsid w:val="00E2181F"/>
    <w:rsid w:val="00E21911"/>
    <w:rsid w:val="00E21912"/>
    <w:rsid w:val="00E21D83"/>
    <w:rsid w:val="00E21E9C"/>
    <w:rsid w:val="00E223F9"/>
    <w:rsid w:val="00E226B6"/>
    <w:rsid w:val="00E22836"/>
    <w:rsid w:val="00E2287B"/>
    <w:rsid w:val="00E22EA5"/>
    <w:rsid w:val="00E22EAB"/>
    <w:rsid w:val="00E238B7"/>
    <w:rsid w:val="00E23B23"/>
    <w:rsid w:val="00E23F79"/>
    <w:rsid w:val="00E240A8"/>
    <w:rsid w:val="00E24643"/>
    <w:rsid w:val="00E24A21"/>
    <w:rsid w:val="00E2568F"/>
    <w:rsid w:val="00E259D9"/>
    <w:rsid w:val="00E26515"/>
    <w:rsid w:val="00E2655D"/>
    <w:rsid w:val="00E26B9D"/>
    <w:rsid w:val="00E26D12"/>
    <w:rsid w:val="00E26DB8"/>
    <w:rsid w:val="00E26E90"/>
    <w:rsid w:val="00E26FBB"/>
    <w:rsid w:val="00E27360"/>
    <w:rsid w:val="00E2748F"/>
    <w:rsid w:val="00E2763F"/>
    <w:rsid w:val="00E277D5"/>
    <w:rsid w:val="00E27BAF"/>
    <w:rsid w:val="00E30070"/>
    <w:rsid w:val="00E30559"/>
    <w:rsid w:val="00E306C2"/>
    <w:rsid w:val="00E30E7F"/>
    <w:rsid w:val="00E316CF"/>
    <w:rsid w:val="00E31874"/>
    <w:rsid w:val="00E31F74"/>
    <w:rsid w:val="00E320C1"/>
    <w:rsid w:val="00E32114"/>
    <w:rsid w:val="00E3256D"/>
    <w:rsid w:val="00E327BC"/>
    <w:rsid w:val="00E327C8"/>
    <w:rsid w:val="00E3282E"/>
    <w:rsid w:val="00E32B52"/>
    <w:rsid w:val="00E331E3"/>
    <w:rsid w:val="00E337FD"/>
    <w:rsid w:val="00E33C72"/>
    <w:rsid w:val="00E33EA0"/>
    <w:rsid w:val="00E341EA"/>
    <w:rsid w:val="00E342A6"/>
    <w:rsid w:val="00E34421"/>
    <w:rsid w:val="00E347EA"/>
    <w:rsid w:val="00E349B5"/>
    <w:rsid w:val="00E34A03"/>
    <w:rsid w:val="00E34C52"/>
    <w:rsid w:val="00E350C0"/>
    <w:rsid w:val="00E35448"/>
    <w:rsid w:val="00E35674"/>
    <w:rsid w:val="00E3588C"/>
    <w:rsid w:val="00E35DC4"/>
    <w:rsid w:val="00E35FE3"/>
    <w:rsid w:val="00E36019"/>
    <w:rsid w:val="00E36234"/>
    <w:rsid w:val="00E36894"/>
    <w:rsid w:val="00E368D5"/>
    <w:rsid w:val="00E369D1"/>
    <w:rsid w:val="00E36C43"/>
    <w:rsid w:val="00E36C52"/>
    <w:rsid w:val="00E37365"/>
    <w:rsid w:val="00E37930"/>
    <w:rsid w:val="00E3795B"/>
    <w:rsid w:val="00E37A2E"/>
    <w:rsid w:val="00E37A97"/>
    <w:rsid w:val="00E37D6B"/>
    <w:rsid w:val="00E37DD5"/>
    <w:rsid w:val="00E400D2"/>
    <w:rsid w:val="00E40372"/>
    <w:rsid w:val="00E40628"/>
    <w:rsid w:val="00E40CDD"/>
    <w:rsid w:val="00E40F68"/>
    <w:rsid w:val="00E4113C"/>
    <w:rsid w:val="00E41481"/>
    <w:rsid w:val="00E41835"/>
    <w:rsid w:val="00E41964"/>
    <w:rsid w:val="00E41AE4"/>
    <w:rsid w:val="00E41CE2"/>
    <w:rsid w:val="00E41D9F"/>
    <w:rsid w:val="00E42173"/>
    <w:rsid w:val="00E42180"/>
    <w:rsid w:val="00E42220"/>
    <w:rsid w:val="00E4223E"/>
    <w:rsid w:val="00E42642"/>
    <w:rsid w:val="00E4293B"/>
    <w:rsid w:val="00E42A94"/>
    <w:rsid w:val="00E43579"/>
    <w:rsid w:val="00E43827"/>
    <w:rsid w:val="00E43886"/>
    <w:rsid w:val="00E439A6"/>
    <w:rsid w:val="00E43C5E"/>
    <w:rsid w:val="00E43C64"/>
    <w:rsid w:val="00E43D42"/>
    <w:rsid w:val="00E443E7"/>
    <w:rsid w:val="00E4467A"/>
    <w:rsid w:val="00E4479F"/>
    <w:rsid w:val="00E447ED"/>
    <w:rsid w:val="00E44CBE"/>
    <w:rsid w:val="00E44EE2"/>
    <w:rsid w:val="00E450B8"/>
    <w:rsid w:val="00E4529E"/>
    <w:rsid w:val="00E45432"/>
    <w:rsid w:val="00E454A5"/>
    <w:rsid w:val="00E454FE"/>
    <w:rsid w:val="00E4567F"/>
    <w:rsid w:val="00E459DB"/>
    <w:rsid w:val="00E4654E"/>
    <w:rsid w:val="00E46AF0"/>
    <w:rsid w:val="00E46C21"/>
    <w:rsid w:val="00E46CDA"/>
    <w:rsid w:val="00E46F14"/>
    <w:rsid w:val="00E4716A"/>
    <w:rsid w:val="00E4719D"/>
    <w:rsid w:val="00E477C1"/>
    <w:rsid w:val="00E47C15"/>
    <w:rsid w:val="00E47C2C"/>
    <w:rsid w:val="00E505E0"/>
    <w:rsid w:val="00E50892"/>
    <w:rsid w:val="00E50913"/>
    <w:rsid w:val="00E5097F"/>
    <w:rsid w:val="00E50C42"/>
    <w:rsid w:val="00E50DF1"/>
    <w:rsid w:val="00E50EA8"/>
    <w:rsid w:val="00E50EDE"/>
    <w:rsid w:val="00E510E1"/>
    <w:rsid w:val="00E512AA"/>
    <w:rsid w:val="00E513B1"/>
    <w:rsid w:val="00E51598"/>
    <w:rsid w:val="00E515AD"/>
    <w:rsid w:val="00E517E3"/>
    <w:rsid w:val="00E51875"/>
    <w:rsid w:val="00E5187D"/>
    <w:rsid w:val="00E51AB4"/>
    <w:rsid w:val="00E51C70"/>
    <w:rsid w:val="00E51CCA"/>
    <w:rsid w:val="00E51EBF"/>
    <w:rsid w:val="00E51F79"/>
    <w:rsid w:val="00E5235A"/>
    <w:rsid w:val="00E523F7"/>
    <w:rsid w:val="00E524EC"/>
    <w:rsid w:val="00E52588"/>
    <w:rsid w:val="00E527BA"/>
    <w:rsid w:val="00E527D4"/>
    <w:rsid w:val="00E52CE1"/>
    <w:rsid w:val="00E52FF5"/>
    <w:rsid w:val="00E530AA"/>
    <w:rsid w:val="00E534CE"/>
    <w:rsid w:val="00E53566"/>
    <w:rsid w:val="00E53A0F"/>
    <w:rsid w:val="00E53C80"/>
    <w:rsid w:val="00E540BE"/>
    <w:rsid w:val="00E543BA"/>
    <w:rsid w:val="00E549C1"/>
    <w:rsid w:val="00E54A9C"/>
    <w:rsid w:val="00E54B9A"/>
    <w:rsid w:val="00E54CBE"/>
    <w:rsid w:val="00E555F2"/>
    <w:rsid w:val="00E557E2"/>
    <w:rsid w:val="00E55BA9"/>
    <w:rsid w:val="00E55BD5"/>
    <w:rsid w:val="00E55F99"/>
    <w:rsid w:val="00E56087"/>
    <w:rsid w:val="00E5620D"/>
    <w:rsid w:val="00E562C4"/>
    <w:rsid w:val="00E5632C"/>
    <w:rsid w:val="00E5632F"/>
    <w:rsid w:val="00E565F0"/>
    <w:rsid w:val="00E56C9F"/>
    <w:rsid w:val="00E56D53"/>
    <w:rsid w:val="00E57080"/>
    <w:rsid w:val="00E5771A"/>
    <w:rsid w:val="00E578A5"/>
    <w:rsid w:val="00E57A05"/>
    <w:rsid w:val="00E57AEE"/>
    <w:rsid w:val="00E60067"/>
    <w:rsid w:val="00E6016E"/>
    <w:rsid w:val="00E6074E"/>
    <w:rsid w:val="00E6077B"/>
    <w:rsid w:val="00E6095D"/>
    <w:rsid w:val="00E60A9E"/>
    <w:rsid w:val="00E60C18"/>
    <w:rsid w:val="00E60F57"/>
    <w:rsid w:val="00E6116F"/>
    <w:rsid w:val="00E611F6"/>
    <w:rsid w:val="00E614AA"/>
    <w:rsid w:val="00E618CC"/>
    <w:rsid w:val="00E61B00"/>
    <w:rsid w:val="00E61F54"/>
    <w:rsid w:val="00E62070"/>
    <w:rsid w:val="00E623C1"/>
    <w:rsid w:val="00E623EC"/>
    <w:rsid w:val="00E6253F"/>
    <w:rsid w:val="00E62673"/>
    <w:rsid w:val="00E6277E"/>
    <w:rsid w:val="00E627BC"/>
    <w:rsid w:val="00E62AD6"/>
    <w:rsid w:val="00E62D30"/>
    <w:rsid w:val="00E62F3C"/>
    <w:rsid w:val="00E63818"/>
    <w:rsid w:val="00E63C41"/>
    <w:rsid w:val="00E6412A"/>
    <w:rsid w:val="00E6417E"/>
    <w:rsid w:val="00E641EB"/>
    <w:rsid w:val="00E6428E"/>
    <w:rsid w:val="00E645E9"/>
    <w:rsid w:val="00E64F4A"/>
    <w:rsid w:val="00E65101"/>
    <w:rsid w:val="00E651D9"/>
    <w:rsid w:val="00E65434"/>
    <w:rsid w:val="00E654FD"/>
    <w:rsid w:val="00E65DB1"/>
    <w:rsid w:val="00E65EBB"/>
    <w:rsid w:val="00E65FF2"/>
    <w:rsid w:val="00E6652B"/>
    <w:rsid w:val="00E66834"/>
    <w:rsid w:val="00E66BB6"/>
    <w:rsid w:val="00E676A9"/>
    <w:rsid w:val="00E679C1"/>
    <w:rsid w:val="00E67A08"/>
    <w:rsid w:val="00E67D8D"/>
    <w:rsid w:val="00E67E51"/>
    <w:rsid w:val="00E67ED2"/>
    <w:rsid w:val="00E702B2"/>
    <w:rsid w:val="00E704C4"/>
    <w:rsid w:val="00E70511"/>
    <w:rsid w:val="00E70742"/>
    <w:rsid w:val="00E70A13"/>
    <w:rsid w:val="00E70E77"/>
    <w:rsid w:val="00E711B4"/>
    <w:rsid w:val="00E71317"/>
    <w:rsid w:val="00E715CA"/>
    <w:rsid w:val="00E71BB4"/>
    <w:rsid w:val="00E71D95"/>
    <w:rsid w:val="00E71F71"/>
    <w:rsid w:val="00E72165"/>
    <w:rsid w:val="00E727EA"/>
    <w:rsid w:val="00E72A26"/>
    <w:rsid w:val="00E72BEF"/>
    <w:rsid w:val="00E72E7A"/>
    <w:rsid w:val="00E73499"/>
    <w:rsid w:val="00E738BE"/>
    <w:rsid w:val="00E738E3"/>
    <w:rsid w:val="00E7396F"/>
    <w:rsid w:val="00E73DF0"/>
    <w:rsid w:val="00E74613"/>
    <w:rsid w:val="00E74C5D"/>
    <w:rsid w:val="00E74CFD"/>
    <w:rsid w:val="00E74ED8"/>
    <w:rsid w:val="00E751CA"/>
    <w:rsid w:val="00E75464"/>
    <w:rsid w:val="00E7552B"/>
    <w:rsid w:val="00E75726"/>
    <w:rsid w:val="00E75F5D"/>
    <w:rsid w:val="00E76020"/>
    <w:rsid w:val="00E76035"/>
    <w:rsid w:val="00E76159"/>
    <w:rsid w:val="00E76458"/>
    <w:rsid w:val="00E7646B"/>
    <w:rsid w:val="00E764EC"/>
    <w:rsid w:val="00E7680E"/>
    <w:rsid w:val="00E769F3"/>
    <w:rsid w:val="00E76BA4"/>
    <w:rsid w:val="00E76CFE"/>
    <w:rsid w:val="00E771DB"/>
    <w:rsid w:val="00E77638"/>
    <w:rsid w:val="00E77712"/>
    <w:rsid w:val="00E7777D"/>
    <w:rsid w:val="00E7777E"/>
    <w:rsid w:val="00E779EB"/>
    <w:rsid w:val="00E77C02"/>
    <w:rsid w:val="00E8006D"/>
    <w:rsid w:val="00E801C8"/>
    <w:rsid w:val="00E801DB"/>
    <w:rsid w:val="00E80522"/>
    <w:rsid w:val="00E80CD6"/>
    <w:rsid w:val="00E80F0C"/>
    <w:rsid w:val="00E81204"/>
    <w:rsid w:val="00E813F8"/>
    <w:rsid w:val="00E814B3"/>
    <w:rsid w:val="00E81738"/>
    <w:rsid w:val="00E81DCD"/>
    <w:rsid w:val="00E8227A"/>
    <w:rsid w:val="00E825A1"/>
    <w:rsid w:val="00E8274D"/>
    <w:rsid w:val="00E82EB0"/>
    <w:rsid w:val="00E82F37"/>
    <w:rsid w:val="00E83163"/>
    <w:rsid w:val="00E83275"/>
    <w:rsid w:val="00E83503"/>
    <w:rsid w:val="00E83853"/>
    <w:rsid w:val="00E83B36"/>
    <w:rsid w:val="00E83BAE"/>
    <w:rsid w:val="00E83D82"/>
    <w:rsid w:val="00E84431"/>
    <w:rsid w:val="00E8445B"/>
    <w:rsid w:val="00E848B9"/>
    <w:rsid w:val="00E84BAD"/>
    <w:rsid w:val="00E84C8B"/>
    <w:rsid w:val="00E84D9E"/>
    <w:rsid w:val="00E84E8C"/>
    <w:rsid w:val="00E85063"/>
    <w:rsid w:val="00E857AA"/>
    <w:rsid w:val="00E857B1"/>
    <w:rsid w:val="00E85A3D"/>
    <w:rsid w:val="00E85E24"/>
    <w:rsid w:val="00E85E6F"/>
    <w:rsid w:val="00E85F37"/>
    <w:rsid w:val="00E85FCA"/>
    <w:rsid w:val="00E86480"/>
    <w:rsid w:val="00E86C61"/>
    <w:rsid w:val="00E86C86"/>
    <w:rsid w:val="00E86CD9"/>
    <w:rsid w:val="00E87001"/>
    <w:rsid w:val="00E87914"/>
    <w:rsid w:val="00E8799D"/>
    <w:rsid w:val="00E87B6D"/>
    <w:rsid w:val="00E87EEC"/>
    <w:rsid w:val="00E87FB9"/>
    <w:rsid w:val="00E87FF1"/>
    <w:rsid w:val="00E90221"/>
    <w:rsid w:val="00E90365"/>
    <w:rsid w:val="00E90491"/>
    <w:rsid w:val="00E9090E"/>
    <w:rsid w:val="00E90D93"/>
    <w:rsid w:val="00E9129C"/>
    <w:rsid w:val="00E912B3"/>
    <w:rsid w:val="00E91801"/>
    <w:rsid w:val="00E918B2"/>
    <w:rsid w:val="00E91AAF"/>
    <w:rsid w:val="00E92316"/>
    <w:rsid w:val="00E9238B"/>
    <w:rsid w:val="00E924C1"/>
    <w:rsid w:val="00E93459"/>
    <w:rsid w:val="00E9390F"/>
    <w:rsid w:val="00E93B65"/>
    <w:rsid w:val="00E93E18"/>
    <w:rsid w:val="00E93E2B"/>
    <w:rsid w:val="00E93EF2"/>
    <w:rsid w:val="00E9447F"/>
    <w:rsid w:val="00E9467B"/>
    <w:rsid w:val="00E949F1"/>
    <w:rsid w:val="00E94A86"/>
    <w:rsid w:val="00E94B91"/>
    <w:rsid w:val="00E94C9F"/>
    <w:rsid w:val="00E94D62"/>
    <w:rsid w:val="00E950CA"/>
    <w:rsid w:val="00E958F9"/>
    <w:rsid w:val="00E9592E"/>
    <w:rsid w:val="00E95B2E"/>
    <w:rsid w:val="00E95DCE"/>
    <w:rsid w:val="00E95FDC"/>
    <w:rsid w:val="00E96076"/>
    <w:rsid w:val="00E9628F"/>
    <w:rsid w:val="00E962E2"/>
    <w:rsid w:val="00E969E5"/>
    <w:rsid w:val="00E96C07"/>
    <w:rsid w:val="00E975AF"/>
    <w:rsid w:val="00E97C3B"/>
    <w:rsid w:val="00E97D1F"/>
    <w:rsid w:val="00E97EFC"/>
    <w:rsid w:val="00EA00DF"/>
    <w:rsid w:val="00EA01CF"/>
    <w:rsid w:val="00EA01FA"/>
    <w:rsid w:val="00EA0809"/>
    <w:rsid w:val="00EA108A"/>
    <w:rsid w:val="00EA11C4"/>
    <w:rsid w:val="00EA1BFB"/>
    <w:rsid w:val="00EA1C87"/>
    <w:rsid w:val="00EA20E1"/>
    <w:rsid w:val="00EA21D1"/>
    <w:rsid w:val="00EA248D"/>
    <w:rsid w:val="00EA29DC"/>
    <w:rsid w:val="00EA2CEE"/>
    <w:rsid w:val="00EA305F"/>
    <w:rsid w:val="00EA30D2"/>
    <w:rsid w:val="00EA30FE"/>
    <w:rsid w:val="00EA33E0"/>
    <w:rsid w:val="00EA3BFD"/>
    <w:rsid w:val="00EA3DAF"/>
    <w:rsid w:val="00EA400E"/>
    <w:rsid w:val="00EA4234"/>
    <w:rsid w:val="00EA42E1"/>
    <w:rsid w:val="00EA444F"/>
    <w:rsid w:val="00EA448A"/>
    <w:rsid w:val="00EA460A"/>
    <w:rsid w:val="00EA4C15"/>
    <w:rsid w:val="00EA5199"/>
    <w:rsid w:val="00EA51D4"/>
    <w:rsid w:val="00EA52D8"/>
    <w:rsid w:val="00EA53FC"/>
    <w:rsid w:val="00EA588B"/>
    <w:rsid w:val="00EA5925"/>
    <w:rsid w:val="00EA5CCB"/>
    <w:rsid w:val="00EA5E82"/>
    <w:rsid w:val="00EA5EF4"/>
    <w:rsid w:val="00EA609E"/>
    <w:rsid w:val="00EA6299"/>
    <w:rsid w:val="00EA6334"/>
    <w:rsid w:val="00EA6642"/>
    <w:rsid w:val="00EA66A5"/>
    <w:rsid w:val="00EA66DB"/>
    <w:rsid w:val="00EA6916"/>
    <w:rsid w:val="00EA6F66"/>
    <w:rsid w:val="00EA702B"/>
    <w:rsid w:val="00EA7034"/>
    <w:rsid w:val="00EA72E6"/>
    <w:rsid w:val="00EA77AF"/>
    <w:rsid w:val="00EA77DF"/>
    <w:rsid w:val="00EA79D5"/>
    <w:rsid w:val="00EA7A3E"/>
    <w:rsid w:val="00EA7F0E"/>
    <w:rsid w:val="00EB0008"/>
    <w:rsid w:val="00EB0B5D"/>
    <w:rsid w:val="00EB0BA2"/>
    <w:rsid w:val="00EB0BB7"/>
    <w:rsid w:val="00EB0BEB"/>
    <w:rsid w:val="00EB0D6B"/>
    <w:rsid w:val="00EB1126"/>
    <w:rsid w:val="00EB11FB"/>
    <w:rsid w:val="00EB1336"/>
    <w:rsid w:val="00EB19FA"/>
    <w:rsid w:val="00EB1E5E"/>
    <w:rsid w:val="00EB1E6F"/>
    <w:rsid w:val="00EB1F72"/>
    <w:rsid w:val="00EB2173"/>
    <w:rsid w:val="00EB2235"/>
    <w:rsid w:val="00EB2261"/>
    <w:rsid w:val="00EB2311"/>
    <w:rsid w:val="00EB25A3"/>
    <w:rsid w:val="00EB276A"/>
    <w:rsid w:val="00EB2AC4"/>
    <w:rsid w:val="00EB2E9F"/>
    <w:rsid w:val="00EB3045"/>
    <w:rsid w:val="00EB3B64"/>
    <w:rsid w:val="00EB3B89"/>
    <w:rsid w:val="00EB4196"/>
    <w:rsid w:val="00EB4554"/>
    <w:rsid w:val="00EB480D"/>
    <w:rsid w:val="00EB4C2D"/>
    <w:rsid w:val="00EB4CBF"/>
    <w:rsid w:val="00EB5056"/>
    <w:rsid w:val="00EB5964"/>
    <w:rsid w:val="00EB5B8C"/>
    <w:rsid w:val="00EB5D5E"/>
    <w:rsid w:val="00EB5E32"/>
    <w:rsid w:val="00EB5FF4"/>
    <w:rsid w:val="00EB6439"/>
    <w:rsid w:val="00EB659A"/>
    <w:rsid w:val="00EB65D3"/>
    <w:rsid w:val="00EB6671"/>
    <w:rsid w:val="00EB69C7"/>
    <w:rsid w:val="00EB6AA9"/>
    <w:rsid w:val="00EB6AC0"/>
    <w:rsid w:val="00EB6AFF"/>
    <w:rsid w:val="00EB6B03"/>
    <w:rsid w:val="00EB7048"/>
    <w:rsid w:val="00EB706E"/>
    <w:rsid w:val="00EB70C9"/>
    <w:rsid w:val="00EB72E5"/>
    <w:rsid w:val="00EB7376"/>
    <w:rsid w:val="00EB7662"/>
    <w:rsid w:val="00EB785A"/>
    <w:rsid w:val="00EB7D50"/>
    <w:rsid w:val="00EB7FEF"/>
    <w:rsid w:val="00EC0253"/>
    <w:rsid w:val="00EC05FF"/>
    <w:rsid w:val="00EC0605"/>
    <w:rsid w:val="00EC0752"/>
    <w:rsid w:val="00EC0B3F"/>
    <w:rsid w:val="00EC0D36"/>
    <w:rsid w:val="00EC1219"/>
    <w:rsid w:val="00EC15D3"/>
    <w:rsid w:val="00EC15DF"/>
    <w:rsid w:val="00EC15F3"/>
    <w:rsid w:val="00EC1622"/>
    <w:rsid w:val="00EC1950"/>
    <w:rsid w:val="00EC1FB7"/>
    <w:rsid w:val="00EC2920"/>
    <w:rsid w:val="00EC29A8"/>
    <w:rsid w:val="00EC2A2E"/>
    <w:rsid w:val="00EC2B2D"/>
    <w:rsid w:val="00EC314F"/>
    <w:rsid w:val="00EC3669"/>
    <w:rsid w:val="00EC36E9"/>
    <w:rsid w:val="00EC36F0"/>
    <w:rsid w:val="00EC3E91"/>
    <w:rsid w:val="00EC3F0C"/>
    <w:rsid w:val="00EC4096"/>
    <w:rsid w:val="00EC42C1"/>
    <w:rsid w:val="00EC4460"/>
    <w:rsid w:val="00EC450D"/>
    <w:rsid w:val="00EC4651"/>
    <w:rsid w:val="00EC4D30"/>
    <w:rsid w:val="00EC4E12"/>
    <w:rsid w:val="00EC5392"/>
    <w:rsid w:val="00EC5477"/>
    <w:rsid w:val="00EC559D"/>
    <w:rsid w:val="00EC5857"/>
    <w:rsid w:val="00EC5B3B"/>
    <w:rsid w:val="00EC5CCB"/>
    <w:rsid w:val="00EC626F"/>
    <w:rsid w:val="00EC656E"/>
    <w:rsid w:val="00EC6592"/>
    <w:rsid w:val="00EC6653"/>
    <w:rsid w:val="00EC66EA"/>
    <w:rsid w:val="00EC6B9A"/>
    <w:rsid w:val="00EC6C04"/>
    <w:rsid w:val="00EC6DAE"/>
    <w:rsid w:val="00EC6DDE"/>
    <w:rsid w:val="00EC7053"/>
    <w:rsid w:val="00EC7253"/>
    <w:rsid w:val="00EC7563"/>
    <w:rsid w:val="00EC7686"/>
    <w:rsid w:val="00EC7793"/>
    <w:rsid w:val="00EC797D"/>
    <w:rsid w:val="00EC79CE"/>
    <w:rsid w:val="00EC7F2C"/>
    <w:rsid w:val="00EC7FFD"/>
    <w:rsid w:val="00ED044C"/>
    <w:rsid w:val="00ED072D"/>
    <w:rsid w:val="00ED073D"/>
    <w:rsid w:val="00ED0911"/>
    <w:rsid w:val="00ED096A"/>
    <w:rsid w:val="00ED0974"/>
    <w:rsid w:val="00ED0A90"/>
    <w:rsid w:val="00ED0F42"/>
    <w:rsid w:val="00ED11BB"/>
    <w:rsid w:val="00ED1413"/>
    <w:rsid w:val="00ED1455"/>
    <w:rsid w:val="00ED14D4"/>
    <w:rsid w:val="00ED15B2"/>
    <w:rsid w:val="00ED1851"/>
    <w:rsid w:val="00ED1948"/>
    <w:rsid w:val="00ED19AA"/>
    <w:rsid w:val="00ED19BD"/>
    <w:rsid w:val="00ED19C7"/>
    <w:rsid w:val="00ED1B9B"/>
    <w:rsid w:val="00ED1BFD"/>
    <w:rsid w:val="00ED20DF"/>
    <w:rsid w:val="00ED274D"/>
    <w:rsid w:val="00ED287A"/>
    <w:rsid w:val="00ED2C82"/>
    <w:rsid w:val="00ED31ED"/>
    <w:rsid w:val="00ED3423"/>
    <w:rsid w:val="00ED3909"/>
    <w:rsid w:val="00ED39CC"/>
    <w:rsid w:val="00ED3B49"/>
    <w:rsid w:val="00ED3C59"/>
    <w:rsid w:val="00ED3CEE"/>
    <w:rsid w:val="00ED4174"/>
    <w:rsid w:val="00ED44AD"/>
    <w:rsid w:val="00ED44EB"/>
    <w:rsid w:val="00ED4AB6"/>
    <w:rsid w:val="00ED4E91"/>
    <w:rsid w:val="00ED51B4"/>
    <w:rsid w:val="00ED51DA"/>
    <w:rsid w:val="00ED5671"/>
    <w:rsid w:val="00ED63B4"/>
    <w:rsid w:val="00ED651F"/>
    <w:rsid w:val="00ED6772"/>
    <w:rsid w:val="00ED684A"/>
    <w:rsid w:val="00ED6982"/>
    <w:rsid w:val="00ED6CA4"/>
    <w:rsid w:val="00ED7054"/>
    <w:rsid w:val="00ED7064"/>
    <w:rsid w:val="00ED70FE"/>
    <w:rsid w:val="00ED7281"/>
    <w:rsid w:val="00ED729C"/>
    <w:rsid w:val="00ED734C"/>
    <w:rsid w:val="00ED74AF"/>
    <w:rsid w:val="00ED74CC"/>
    <w:rsid w:val="00ED74EB"/>
    <w:rsid w:val="00ED753B"/>
    <w:rsid w:val="00ED7551"/>
    <w:rsid w:val="00ED7656"/>
    <w:rsid w:val="00ED78BD"/>
    <w:rsid w:val="00ED79C9"/>
    <w:rsid w:val="00ED7B9C"/>
    <w:rsid w:val="00EE068C"/>
    <w:rsid w:val="00EE0945"/>
    <w:rsid w:val="00EE0C06"/>
    <w:rsid w:val="00EE1115"/>
    <w:rsid w:val="00EE130A"/>
    <w:rsid w:val="00EE1477"/>
    <w:rsid w:val="00EE148F"/>
    <w:rsid w:val="00EE176B"/>
    <w:rsid w:val="00EE1A0F"/>
    <w:rsid w:val="00EE1AE4"/>
    <w:rsid w:val="00EE1D3B"/>
    <w:rsid w:val="00EE1DF0"/>
    <w:rsid w:val="00EE20B3"/>
    <w:rsid w:val="00EE218E"/>
    <w:rsid w:val="00EE23D6"/>
    <w:rsid w:val="00EE26F4"/>
    <w:rsid w:val="00EE2ADA"/>
    <w:rsid w:val="00EE2BCA"/>
    <w:rsid w:val="00EE2D19"/>
    <w:rsid w:val="00EE2F03"/>
    <w:rsid w:val="00EE308F"/>
    <w:rsid w:val="00EE3093"/>
    <w:rsid w:val="00EE33E3"/>
    <w:rsid w:val="00EE37B9"/>
    <w:rsid w:val="00EE38AD"/>
    <w:rsid w:val="00EE3AB1"/>
    <w:rsid w:val="00EE3C9F"/>
    <w:rsid w:val="00EE3D6D"/>
    <w:rsid w:val="00EE411D"/>
    <w:rsid w:val="00EE44EE"/>
    <w:rsid w:val="00EE47D6"/>
    <w:rsid w:val="00EE4A14"/>
    <w:rsid w:val="00EE4F13"/>
    <w:rsid w:val="00EE4FC9"/>
    <w:rsid w:val="00EE5333"/>
    <w:rsid w:val="00EE5405"/>
    <w:rsid w:val="00EE5482"/>
    <w:rsid w:val="00EE57A1"/>
    <w:rsid w:val="00EE5F11"/>
    <w:rsid w:val="00EE5F5C"/>
    <w:rsid w:val="00EE5FAD"/>
    <w:rsid w:val="00EE6040"/>
    <w:rsid w:val="00EE626F"/>
    <w:rsid w:val="00EE6800"/>
    <w:rsid w:val="00EE6888"/>
    <w:rsid w:val="00EE68C7"/>
    <w:rsid w:val="00EE74A7"/>
    <w:rsid w:val="00EE74B5"/>
    <w:rsid w:val="00EE77F8"/>
    <w:rsid w:val="00EE7825"/>
    <w:rsid w:val="00EE7A30"/>
    <w:rsid w:val="00EE7B49"/>
    <w:rsid w:val="00EE7DC8"/>
    <w:rsid w:val="00EF0241"/>
    <w:rsid w:val="00EF024B"/>
    <w:rsid w:val="00EF025A"/>
    <w:rsid w:val="00EF0479"/>
    <w:rsid w:val="00EF048B"/>
    <w:rsid w:val="00EF0593"/>
    <w:rsid w:val="00EF061F"/>
    <w:rsid w:val="00EF0EBF"/>
    <w:rsid w:val="00EF12FE"/>
    <w:rsid w:val="00EF1407"/>
    <w:rsid w:val="00EF144D"/>
    <w:rsid w:val="00EF14DA"/>
    <w:rsid w:val="00EF190D"/>
    <w:rsid w:val="00EF1A0F"/>
    <w:rsid w:val="00EF1A98"/>
    <w:rsid w:val="00EF1ABB"/>
    <w:rsid w:val="00EF1BB8"/>
    <w:rsid w:val="00EF1D31"/>
    <w:rsid w:val="00EF1E4E"/>
    <w:rsid w:val="00EF20D6"/>
    <w:rsid w:val="00EF215C"/>
    <w:rsid w:val="00EF21E2"/>
    <w:rsid w:val="00EF28BA"/>
    <w:rsid w:val="00EF28F3"/>
    <w:rsid w:val="00EF2937"/>
    <w:rsid w:val="00EF2CE5"/>
    <w:rsid w:val="00EF2DEC"/>
    <w:rsid w:val="00EF3196"/>
    <w:rsid w:val="00EF3735"/>
    <w:rsid w:val="00EF37B3"/>
    <w:rsid w:val="00EF393C"/>
    <w:rsid w:val="00EF39FB"/>
    <w:rsid w:val="00EF3BB9"/>
    <w:rsid w:val="00EF3BBA"/>
    <w:rsid w:val="00EF4500"/>
    <w:rsid w:val="00EF4CB5"/>
    <w:rsid w:val="00EF4E2B"/>
    <w:rsid w:val="00EF4E5B"/>
    <w:rsid w:val="00EF4FD7"/>
    <w:rsid w:val="00EF516E"/>
    <w:rsid w:val="00EF528C"/>
    <w:rsid w:val="00EF5AB2"/>
    <w:rsid w:val="00EF6E6C"/>
    <w:rsid w:val="00EF71F6"/>
    <w:rsid w:val="00EF729E"/>
    <w:rsid w:val="00EF7347"/>
    <w:rsid w:val="00EF743F"/>
    <w:rsid w:val="00EF77CC"/>
    <w:rsid w:val="00EF7871"/>
    <w:rsid w:val="00EF78CA"/>
    <w:rsid w:val="00EF7C23"/>
    <w:rsid w:val="00EF7CC3"/>
    <w:rsid w:val="00EF7D1F"/>
    <w:rsid w:val="00EF7DF1"/>
    <w:rsid w:val="00F00966"/>
    <w:rsid w:val="00F00A5F"/>
    <w:rsid w:val="00F00AEB"/>
    <w:rsid w:val="00F012FC"/>
    <w:rsid w:val="00F014E7"/>
    <w:rsid w:val="00F0159E"/>
    <w:rsid w:val="00F01643"/>
    <w:rsid w:val="00F016FB"/>
    <w:rsid w:val="00F01751"/>
    <w:rsid w:val="00F01C5A"/>
    <w:rsid w:val="00F020C7"/>
    <w:rsid w:val="00F025AC"/>
    <w:rsid w:val="00F026C2"/>
    <w:rsid w:val="00F02862"/>
    <w:rsid w:val="00F029B6"/>
    <w:rsid w:val="00F02B69"/>
    <w:rsid w:val="00F02C47"/>
    <w:rsid w:val="00F02CCB"/>
    <w:rsid w:val="00F02D42"/>
    <w:rsid w:val="00F030D8"/>
    <w:rsid w:val="00F0452E"/>
    <w:rsid w:val="00F04805"/>
    <w:rsid w:val="00F0485D"/>
    <w:rsid w:val="00F04C05"/>
    <w:rsid w:val="00F04CBF"/>
    <w:rsid w:val="00F04E2F"/>
    <w:rsid w:val="00F04E60"/>
    <w:rsid w:val="00F050E1"/>
    <w:rsid w:val="00F05191"/>
    <w:rsid w:val="00F052B2"/>
    <w:rsid w:val="00F054E0"/>
    <w:rsid w:val="00F055FA"/>
    <w:rsid w:val="00F055FE"/>
    <w:rsid w:val="00F0581B"/>
    <w:rsid w:val="00F058B6"/>
    <w:rsid w:val="00F05BBE"/>
    <w:rsid w:val="00F05D31"/>
    <w:rsid w:val="00F05EFC"/>
    <w:rsid w:val="00F06191"/>
    <w:rsid w:val="00F06399"/>
    <w:rsid w:val="00F069E1"/>
    <w:rsid w:val="00F06FD1"/>
    <w:rsid w:val="00F0727A"/>
    <w:rsid w:val="00F07A52"/>
    <w:rsid w:val="00F07CF9"/>
    <w:rsid w:val="00F07E99"/>
    <w:rsid w:val="00F07F68"/>
    <w:rsid w:val="00F10034"/>
    <w:rsid w:val="00F10153"/>
    <w:rsid w:val="00F101F8"/>
    <w:rsid w:val="00F10518"/>
    <w:rsid w:val="00F1080D"/>
    <w:rsid w:val="00F10D75"/>
    <w:rsid w:val="00F10DD0"/>
    <w:rsid w:val="00F10E39"/>
    <w:rsid w:val="00F1144C"/>
    <w:rsid w:val="00F114E2"/>
    <w:rsid w:val="00F11AD4"/>
    <w:rsid w:val="00F11E6D"/>
    <w:rsid w:val="00F1221A"/>
    <w:rsid w:val="00F12627"/>
    <w:rsid w:val="00F12BA0"/>
    <w:rsid w:val="00F12CD2"/>
    <w:rsid w:val="00F12D1F"/>
    <w:rsid w:val="00F12D46"/>
    <w:rsid w:val="00F12DB5"/>
    <w:rsid w:val="00F13016"/>
    <w:rsid w:val="00F13588"/>
    <w:rsid w:val="00F136B9"/>
    <w:rsid w:val="00F13925"/>
    <w:rsid w:val="00F13D64"/>
    <w:rsid w:val="00F14366"/>
    <w:rsid w:val="00F14536"/>
    <w:rsid w:val="00F146E5"/>
    <w:rsid w:val="00F1474D"/>
    <w:rsid w:val="00F14A2B"/>
    <w:rsid w:val="00F14D2C"/>
    <w:rsid w:val="00F14DAE"/>
    <w:rsid w:val="00F1545B"/>
    <w:rsid w:val="00F15582"/>
    <w:rsid w:val="00F156BE"/>
    <w:rsid w:val="00F158B7"/>
    <w:rsid w:val="00F15A92"/>
    <w:rsid w:val="00F15CA8"/>
    <w:rsid w:val="00F16355"/>
    <w:rsid w:val="00F16AD9"/>
    <w:rsid w:val="00F16F0B"/>
    <w:rsid w:val="00F17060"/>
    <w:rsid w:val="00F1750E"/>
    <w:rsid w:val="00F17D25"/>
    <w:rsid w:val="00F17D91"/>
    <w:rsid w:val="00F200E6"/>
    <w:rsid w:val="00F201AD"/>
    <w:rsid w:val="00F201D4"/>
    <w:rsid w:val="00F203E4"/>
    <w:rsid w:val="00F20495"/>
    <w:rsid w:val="00F206E7"/>
    <w:rsid w:val="00F20955"/>
    <w:rsid w:val="00F20A7D"/>
    <w:rsid w:val="00F20BBF"/>
    <w:rsid w:val="00F20D26"/>
    <w:rsid w:val="00F20D81"/>
    <w:rsid w:val="00F20E90"/>
    <w:rsid w:val="00F21351"/>
    <w:rsid w:val="00F214E5"/>
    <w:rsid w:val="00F2161A"/>
    <w:rsid w:val="00F21693"/>
    <w:rsid w:val="00F21A19"/>
    <w:rsid w:val="00F21B4F"/>
    <w:rsid w:val="00F22686"/>
    <w:rsid w:val="00F229A3"/>
    <w:rsid w:val="00F22F0E"/>
    <w:rsid w:val="00F22F61"/>
    <w:rsid w:val="00F2352F"/>
    <w:rsid w:val="00F23734"/>
    <w:rsid w:val="00F23A42"/>
    <w:rsid w:val="00F23B41"/>
    <w:rsid w:val="00F23C5D"/>
    <w:rsid w:val="00F240D3"/>
    <w:rsid w:val="00F2414B"/>
    <w:rsid w:val="00F243CD"/>
    <w:rsid w:val="00F2444B"/>
    <w:rsid w:val="00F2450D"/>
    <w:rsid w:val="00F24567"/>
    <w:rsid w:val="00F245B8"/>
    <w:rsid w:val="00F24A64"/>
    <w:rsid w:val="00F24B12"/>
    <w:rsid w:val="00F257CA"/>
    <w:rsid w:val="00F25B80"/>
    <w:rsid w:val="00F25D46"/>
    <w:rsid w:val="00F261F2"/>
    <w:rsid w:val="00F2625A"/>
    <w:rsid w:val="00F26672"/>
    <w:rsid w:val="00F2681E"/>
    <w:rsid w:val="00F26828"/>
    <w:rsid w:val="00F26B78"/>
    <w:rsid w:val="00F26B7B"/>
    <w:rsid w:val="00F26C9D"/>
    <w:rsid w:val="00F26D78"/>
    <w:rsid w:val="00F26DC0"/>
    <w:rsid w:val="00F26DE0"/>
    <w:rsid w:val="00F270FF"/>
    <w:rsid w:val="00F271BC"/>
    <w:rsid w:val="00F2771C"/>
    <w:rsid w:val="00F27B52"/>
    <w:rsid w:val="00F27CC7"/>
    <w:rsid w:val="00F27EAC"/>
    <w:rsid w:val="00F30040"/>
    <w:rsid w:val="00F30079"/>
    <w:rsid w:val="00F31145"/>
    <w:rsid w:val="00F3134E"/>
    <w:rsid w:val="00F318A8"/>
    <w:rsid w:val="00F31AFD"/>
    <w:rsid w:val="00F31CE1"/>
    <w:rsid w:val="00F32026"/>
    <w:rsid w:val="00F320E0"/>
    <w:rsid w:val="00F3254A"/>
    <w:rsid w:val="00F32983"/>
    <w:rsid w:val="00F32ECF"/>
    <w:rsid w:val="00F331B2"/>
    <w:rsid w:val="00F33293"/>
    <w:rsid w:val="00F33342"/>
    <w:rsid w:val="00F333EB"/>
    <w:rsid w:val="00F3341E"/>
    <w:rsid w:val="00F33DD9"/>
    <w:rsid w:val="00F34380"/>
    <w:rsid w:val="00F34383"/>
    <w:rsid w:val="00F343AC"/>
    <w:rsid w:val="00F348C9"/>
    <w:rsid w:val="00F34959"/>
    <w:rsid w:val="00F349A9"/>
    <w:rsid w:val="00F34AD8"/>
    <w:rsid w:val="00F34FE4"/>
    <w:rsid w:val="00F35000"/>
    <w:rsid w:val="00F350AD"/>
    <w:rsid w:val="00F35281"/>
    <w:rsid w:val="00F352F8"/>
    <w:rsid w:val="00F354FC"/>
    <w:rsid w:val="00F3589D"/>
    <w:rsid w:val="00F35A1F"/>
    <w:rsid w:val="00F35CC8"/>
    <w:rsid w:val="00F360DB"/>
    <w:rsid w:val="00F360E0"/>
    <w:rsid w:val="00F362B0"/>
    <w:rsid w:val="00F363CF"/>
    <w:rsid w:val="00F36821"/>
    <w:rsid w:val="00F36C95"/>
    <w:rsid w:val="00F379CC"/>
    <w:rsid w:val="00F37CA2"/>
    <w:rsid w:val="00F37CD4"/>
    <w:rsid w:val="00F37FAA"/>
    <w:rsid w:val="00F40487"/>
    <w:rsid w:val="00F404FB"/>
    <w:rsid w:val="00F40A76"/>
    <w:rsid w:val="00F40A7C"/>
    <w:rsid w:val="00F40ADA"/>
    <w:rsid w:val="00F40D96"/>
    <w:rsid w:val="00F4145F"/>
    <w:rsid w:val="00F41A64"/>
    <w:rsid w:val="00F4207E"/>
    <w:rsid w:val="00F421B1"/>
    <w:rsid w:val="00F423E3"/>
    <w:rsid w:val="00F426F7"/>
    <w:rsid w:val="00F4275E"/>
    <w:rsid w:val="00F428D5"/>
    <w:rsid w:val="00F42A62"/>
    <w:rsid w:val="00F435BA"/>
    <w:rsid w:val="00F4374B"/>
    <w:rsid w:val="00F4385D"/>
    <w:rsid w:val="00F43988"/>
    <w:rsid w:val="00F43DA9"/>
    <w:rsid w:val="00F43DD7"/>
    <w:rsid w:val="00F43EB1"/>
    <w:rsid w:val="00F44273"/>
    <w:rsid w:val="00F442CC"/>
    <w:rsid w:val="00F445E1"/>
    <w:rsid w:val="00F44641"/>
    <w:rsid w:val="00F447F7"/>
    <w:rsid w:val="00F448C8"/>
    <w:rsid w:val="00F44904"/>
    <w:rsid w:val="00F44BC3"/>
    <w:rsid w:val="00F451DE"/>
    <w:rsid w:val="00F45433"/>
    <w:rsid w:val="00F455B5"/>
    <w:rsid w:val="00F4569C"/>
    <w:rsid w:val="00F45811"/>
    <w:rsid w:val="00F4591E"/>
    <w:rsid w:val="00F45E17"/>
    <w:rsid w:val="00F45FE5"/>
    <w:rsid w:val="00F4654A"/>
    <w:rsid w:val="00F4690D"/>
    <w:rsid w:val="00F46AD5"/>
    <w:rsid w:val="00F46B04"/>
    <w:rsid w:val="00F46E83"/>
    <w:rsid w:val="00F4705E"/>
    <w:rsid w:val="00F47122"/>
    <w:rsid w:val="00F47143"/>
    <w:rsid w:val="00F47551"/>
    <w:rsid w:val="00F47A23"/>
    <w:rsid w:val="00F47AE1"/>
    <w:rsid w:val="00F47C56"/>
    <w:rsid w:val="00F47D25"/>
    <w:rsid w:val="00F47F9B"/>
    <w:rsid w:val="00F5003F"/>
    <w:rsid w:val="00F50374"/>
    <w:rsid w:val="00F504BA"/>
    <w:rsid w:val="00F50C2D"/>
    <w:rsid w:val="00F50C3B"/>
    <w:rsid w:val="00F50EC3"/>
    <w:rsid w:val="00F50F3E"/>
    <w:rsid w:val="00F510E6"/>
    <w:rsid w:val="00F515CD"/>
    <w:rsid w:val="00F51770"/>
    <w:rsid w:val="00F51C9E"/>
    <w:rsid w:val="00F51E5E"/>
    <w:rsid w:val="00F51ED4"/>
    <w:rsid w:val="00F51EFA"/>
    <w:rsid w:val="00F52069"/>
    <w:rsid w:val="00F522DF"/>
    <w:rsid w:val="00F52390"/>
    <w:rsid w:val="00F525AB"/>
    <w:rsid w:val="00F527AD"/>
    <w:rsid w:val="00F52B22"/>
    <w:rsid w:val="00F53205"/>
    <w:rsid w:val="00F53292"/>
    <w:rsid w:val="00F535A6"/>
    <w:rsid w:val="00F53629"/>
    <w:rsid w:val="00F536CB"/>
    <w:rsid w:val="00F53D52"/>
    <w:rsid w:val="00F53E15"/>
    <w:rsid w:val="00F53E2F"/>
    <w:rsid w:val="00F540BE"/>
    <w:rsid w:val="00F54555"/>
    <w:rsid w:val="00F546D7"/>
    <w:rsid w:val="00F54751"/>
    <w:rsid w:val="00F54B41"/>
    <w:rsid w:val="00F55497"/>
    <w:rsid w:val="00F55709"/>
    <w:rsid w:val="00F55866"/>
    <w:rsid w:val="00F55A27"/>
    <w:rsid w:val="00F55C3E"/>
    <w:rsid w:val="00F55C3F"/>
    <w:rsid w:val="00F55FB5"/>
    <w:rsid w:val="00F55FC7"/>
    <w:rsid w:val="00F56068"/>
    <w:rsid w:val="00F56096"/>
    <w:rsid w:val="00F56291"/>
    <w:rsid w:val="00F562E4"/>
    <w:rsid w:val="00F56B94"/>
    <w:rsid w:val="00F56CBB"/>
    <w:rsid w:val="00F56E4B"/>
    <w:rsid w:val="00F56FDD"/>
    <w:rsid w:val="00F57018"/>
    <w:rsid w:val="00F57393"/>
    <w:rsid w:val="00F5740F"/>
    <w:rsid w:val="00F57D23"/>
    <w:rsid w:val="00F60381"/>
    <w:rsid w:val="00F60D1E"/>
    <w:rsid w:val="00F60E4F"/>
    <w:rsid w:val="00F6102B"/>
    <w:rsid w:val="00F61129"/>
    <w:rsid w:val="00F611A2"/>
    <w:rsid w:val="00F611E0"/>
    <w:rsid w:val="00F6150E"/>
    <w:rsid w:val="00F61570"/>
    <w:rsid w:val="00F617B5"/>
    <w:rsid w:val="00F61EF3"/>
    <w:rsid w:val="00F61F98"/>
    <w:rsid w:val="00F620E9"/>
    <w:rsid w:val="00F625D3"/>
    <w:rsid w:val="00F62670"/>
    <w:rsid w:val="00F627F7"/>
    <w:rsid w:val="00F62801"/>
    <w:rsid w:val="00F62960"/>
    <w:rsid w:val="00F62F42"/>
    <w:rsid w:val="00F62F69"/>
    <w:rsid w:val="00F63018"/>
    <w:rsid w:val="00F63086"/>
    <w:rsid w:val="00F63164"/>
    <w:rsid w:val="00F6344A"/>
    <w:rsid w:val="00F63C5B"/>
    <w:rsid w:val="00F63E5D"/>
    <w:rsid w:val="00F63F15"/>
    <w:rsid w:val="00F6436F"/>
    <w:rsid w:val="00F645DE"/>
    <w:rsid w:val="00F64CE6"/>
    <w:rsid w:val="00F64EA1"/>
    <w:rsid w:val="00F6539E"/>
    <w:rsid w:val="00F653DE"/>
    <w:rsid w:val="00F653ED"/>
    <w:rsid w:val="00F65481"/>
    <w:rsid w:val="00F654FD"/>
    <w:rsid w:val="00F65790"/>
    <w:rsid w:val="00F65B5B"/>
    <w:rsid w:val="00F65D34"/>
    <w:rsid w:val="00F65D51"/>
    <w:rsid w:val="00F65E70"/>
    <w:rsid w:val="00F65F5E"/>
    <w:rsid w:val="00F660E2"/>
    <w:rsid w:val="00F661EF"/>
    <w:rsid w:val="00F66221"/>
    <w:rsid w:val="00F662BE"/>
    <w:rsid w:val="00F663D2"/>
    <w:rsid w:val="00F668DC"/>
    <w:rsid w:val="00F66AF8"/>
    <w:rsid w:val="00F66B4B"/>
    <w:rsid w:val="00F6704A"/>
    <w:rsid w:val="00F670FC"/>
    <w:rsid w:val="00F671D3"/>
    <w:rsid w:val="00F6728E"/>
    <w:rsid w:val="00F67BF9"/>
    <w:rsid w:val="00F701DC"/>
    <w:rsid w:val="00F70647"/>
    <w:rsid w:val="00F70F71"/>
    <w:rsid w:val="00F70FB1"/>
    <w:rsid w:val="00F7100E"/>
    <w:rsid w:val="00F711A1"/>
    <w:rsid w:val="00F7121B"/>
    <w:rsid w:val="00F71784"/>
    <w:rsid w:val="00F718C1"/>
    <w:rsid w:val="00F71A7A"/>
    <w:rsid w:val="00F71B13"/>
    <w:rsid w:val="00F71B29"/>
    <w:rsid w:val="00F71BAA"/>
    <w:rsid w:val="00F71C00"/>
    <w:rsid w:val="00F71DDF"/>
    <w:rsid w:val="00F72A98"/>
    <w:rsid w:val="00F72C06"/>
    <w:rsid w:val="00F72C3C"/>
    <w:rsid w:val="00F72E29"/>
    <w:rsid w:val="00F73160"/>
    <w:rsid w:val="00F7316B"/>
    <w:rsid w:val="00F731D6"/>
    <w:rsid w:val="00F73542"/>
    <w:rsid w:val="00F735AA"/>
    <w:rsid w:val="00F73779"/>
    <w:rsid w:val="00F737B6"/>
    <w:rsid w:val="00F737EB"/>
    <w:rsid w:val="00F73971"/>
    <w:rsid w:val="00F73A9D"/>
    <w:rsid w:val="00F73E3A"/>
    <w:rsid w:val="00F73E5F"/>
    <w:rsid w:val="00F742A1"/>
    <w:rsid w:val="00F74779"/>
    <w:rsid w:val="00F74B58"/>
    <w:rsid w:val="00F74D45"/>
    <w:rsid w:val="00F74F26"/>
    <w:rsid w:val="00F74F72"/>
    <w:rsid w:val="00F753AD"/>
    <w:rsid w:val="00F757D8"/>
    <w:rsid w:val="00F7587F"/>
    <w:rsid w:val="00F75BB4"/>
    <w:rsid w:val="00F75D6B"/>
    <w:rsid w:val="00F762DB"/>
    <w:rsid w:val="00F762FB"/>
    <w:rsid w:val="00F76378"/>
    <w:rsid w:val="00F7652D"/>
    <w:rsid w:val="00F7677B"/>
    <w:rsid w:val="00F7683A"/>
    <w:rsid w:val="00F768E8"/>
    <w:rsid w:val="00F76931"/>
    <w:rsid w:val="00F76EED"/>
    <w:rsid w:val="00F76FC1"/>
    <w:rsid w:val="00F77310"/>
    <w:rsid w:val="00F7777D"/>
    <w:rsid w:val="00F77AA0"/>
    <w:rsid w:val="00F77C9A"/>
    <w:rsid w:val="00F77DFA"/>
    <w:rsid w:val="00F80082"/>
    <w:rsid w:val="00F80815"/>
    <w:rsid w:val="00F808C8"/>
    <w:rsid w:val="00F80994"/>
    <w:rsid w:val="00F809D1"/>
    <w:rsid w:val="00F80BBF"/>
    <w:rsid w:val="00F80C23"/>
    <w:rsid w:val="00F8126D"/>
    <w:rsid w:val="00F814F2"/>
    <w:rsid w:val="00F8190B"/>
    <w:rsid w:val="00F81B98"/>
    <w:rsid w:val="00F81C49"/>
    <w:rsid w:val="00F81EB4"/>
    <w:rsid w:val="00F81F4F"/>
    <w:rsid w:val="00F82579"/>
    <w:rsid w:val="00F82590"/>
    <w:rsid w:val="00F82785"/>
    <w:rsid w:val="00F82A18"/>
    <w:rsid w:val="00F82B05"/>
    <w:rsid w:val="00F82C40"/>
    <w:rsid w:val="00F82D46"/>
    <w:rsid w:val="00F8302A"/>
    <w:rsid w:val="00F83309"/>
    <w:rsid w:val="00F83386"/>
    <w:rsid w:val="00F835FB"/>
    <w:rsid w:val="00F83834"/>
    <w:rsid w:val="00F83A97"/>
    <w:rsid w:val="00F83B00"/>
    <w:rsid w:val="00F83D3C"/>
    <w:rsid w:val="00F83E8D"/>
    <w:rsid w:val="00F83EB2"/>
    <w:rsid w:val="00F83F61"/>
    <w:rsid w:val="00F841E8"/>
    <w:rsid w:val="00F841FE"/>
    <w:rsid w:val="00F84360"/>
    <w:rsid w:val="00F84735"/>
    <w:rsid w:val="00F8473A"/>
    <w:rsid w:val="00F847AD"/>
    <w:rsid w:val="00F849C6"/>
    <w:rsid w:val="00F84A99"/>
    <w:rsid w:val="00F84ADD"/>
    <w:rsid w:val="00F84D57"/>
    <w:rsid w:val="00F851AA"/>
    <w:rsid w:val="00F852C0"/>
    <w:rsid w:val="00F85685"/>
    <w:rsid w:val="00F856D2"/>
    <w:rsid w:val="00F8578C"/>
    <w:rsid w:val="00F85BB2"/>
    <w:rsid w:val="00F85CA9"/>
    <w:rsid w:val="00F85E17"/>
    <w:rsid w:val="00F861FE"/>
    <w:rsid w:val="00F8636C"/>
    <w:rsid w:val="00F864A4"/>
    <w:rsid w:val="00F86890"/>
    <w:rsid w:val="00F8698C"/>
    <w:rsid w:val="00F869D3"/>
    <w:rsid w:val="00F86A9F"/>
    <w:rsid w:val="00F86ABB"/>
    <w:rsid w:val="00F86BD9"/>
    <w:rsid w:val="00F86D8A"/>
    <w:rsid w:val="00F8715E"/>
    <w:rsid w:val="00F87196"/>
    <w:rsid w:val="00F873F6"/>
    <w:rsid w:val="00F873F8"/>
    <w:rsid w:val="00F87571"/>
    <w:rsid w:val="00F87604"/>
    <w:rsid w:val="00F87734"/>
    <w:rsid w:val="00F87A42"/>
    <w:rsid w:val="00F87B77"/>
    <w:rsid w:val="00F87E2F"/>
    <w:rsid w:val="00F901A5"/>
    <w:rsid w:val="00F90355"/>
    <w:rsid w:val="00F90592"/>
    <w:rsid w:val="00F9099D"/>
    <w:rsid w:val="00F909FC"/>
    <w:rsid w:val="00F90FC7"/>
    <w:rsid w:val="00F9121E"/>
    <w:rsid w:val="00F91306"/>
    <w:rsid w:val="00F913B1"/>
    <w:rsid w:val="00F919E8"/>
    <w:rsid w:val="00F91B21"/>
    <w:rsid w:val="00F91F7C"/>
    <w:rsid w:val="00F92129"/>
    <w:rsid w:val="00F92160"/>
    <w:rsid w:val="00F923C2"/>
    <w:rsid w:val="00F9248E"/>
    <w:rsid w:val="00F924D1"/>
    <w:rsid w:val="00F9290B"/>
    <w:rsid w:val="00F92A26"/>
    <w:rsid w:val="00F92CFD"/>
    <w:rsid w:val="00F932BB"/>
    <w:rsid w:val="00F93370"/>
    <w:rsid w:val="00F935DF"/>
    <w:rsid w:val="00F93B6D"/>
    <w:rsid w:val="00F93BB7"/>
    <w:rsid w:val="00F93BF9"/>
    <w:rsid w:val="00F93C9B"/>
    <w:rsid w:val="00F93D8E"/>
    <w:rsid w:val="00F93E8E"/>
    <w:rsid w:val="00F94096"/>
    <w:rsid w:val="00F940BD"/>
    <w:rsid w:val="00F94175"/>
    <w:rsid w:val="00F9421E"/>
    <w:rsid w:val="00F94343"/>
    <w:rsid w:val="00F943B1"/>
    <w:rsid w:val="00F944BF"/>
    <w:rsid w:val="00F94549"/>
    <w:rsid w:val="00F94A57"/>
    <w:rsid w:val="00F94AE1"/>
    <w:rsid w:val="00F94BF3"/>
    <w:rsid w:val="00F94E0B"/>
    <w:rsid w:val="00F95330"/>
    <w:rsid w:val="00F95E40"/>
    <w:rsid w:val="00F95F4E"/>
    <w:rsid w:val="00F961A9"/>
    <w:rsid w:val="00F96529"/>
    <w:rsid w:val="00F9677E"/>
    <w:rsid w:val="00F967EF"/>
    <w:rsid w:val="00F96933"/>
    <w:rsid w:val="00F96B6A"/>
    <w:rsid w:val="00F96C0B"/>
    <w:rsid w:val="00F96D2F"/>
    <w:rsid w:val="00F96F06"/>
    <w:rsid w:val="00F96F68"/>
    <w:rsid w:val="00F971BC"/>
    <w:rsid w:val="00F97259"/>
    <w:rsid w:val="00F973B8"/>
    <w:rsid w:val="00F974E0"/>
    <w:rsid w:val="00F9775A"/>
    <w:rsid w:val="00F97928"/>
    <w:rsid w:val="00F97FD8"/>
    <w:rsid w:val="00FA0013"/>
    <w:rsid w:val="00FA004C"/>
    <w:rsid w:val="00FA0590"/>
    <w:rsid w:val="00FA092F"/>
    <w:rsid w:val="00FA0F82"/>
    <w:rsid w:val="00FA0F8F"/>
    <w:rsid w:val="00FA15D8"/>
    <w:rsid w:val="00FA1B3E"/>
    <w:rsid w:val="00FA1E12"/>
    <w:rsid w:val="00FA210F"/>
    <w:rsid w:val="00FA2141"/>
    <w:rsid w:val="00FA2208"/>
    <w:rsid w:val="00FA26F3"/>
    <w:rsid w:val="00FA2947"/>
    <w:rsid w:val="00FA2C4C"/>
    <w:rsid w:val="00FA2F74"/>
    <w:rsid w:val="00FA3231"/>
    <w:rsid w:val="00FA389F"/>
    <w:rsid w:val="00FA3AC5"/>
    <w:rsid w:val="00FA3F0F"/>
    <w:rsid w:val="00FA428D"/>
    <w:rsid w:val="00FA432F"/>
    <w:rsid w:val="00FA4636"/>
    <w:rsid w:val="00FA47EA"/>
    <w:rsid w:val="00FA4A55"/>
    <w:rsid w:val="00FA4A8B"/>
    <w:rsid w:val="00FA5131"/>
    <w:rsid w:val="00FA5812"/>
    <w:rsid w:val="00FA5D92"/>
    <w:rsid w:val="00FA6232"/>
    <w:rsid w:val="00FA635C"/>
    <w:rsid w:val="00FA64EE"/>
    <w:rsid w:val="00FA65C5"/>
    <w:rsid w:val="00FA6649"/>
    <w:rsid w:val="00FA682E"/>
    <w:rsid w:val="00FA68CD"/>
    <w:rsid w:val="00FA6F21"/>
    <w:rsid w:val="00FA7206"/>
    <w:rsid w:val="00FA74F4"/>
    <w:rsid w:val="00FA7736"/>
    <w:rsid w:val="00FA77E8"/>
    <w:rsid w:val="00FA79F9"/>
    <w:rsid w:val="00FA7D7C"/>
    <w:rsid w:val="00FA7E30"/>
    <w:rsid w:val="00FB01E7"/>
    <w:rsid w:val="00FB09B3"/>
    <w:rsid w:val="00FB0DB4"/>
    <w:rsid w:val="00FB1188"/>
    <w:rsid w:val="00FB11D7"/>
    <w:rsid w:val="00FB1294"/>
    <w:rsid w:val="00FB1842"/>
    <w:rsid w:val="00FB1B54"/>
    <w:rsid w:val="00FB20AA"/>
    <w:rsid w:val="00FB2210"/>
    <w:rsid w:val="00FB22C1"/>
    <w:rsid w:val="00FB25C2"/>
    <w:rsid w:val="00FB2602"/>
    <w:rsid w:val="00FB27BE"/>
    <w:rsid w:val="00FB296F"/>
    <w:rsid w:val="00FB2B8E"/>
    <w:rsid w:val="00FB2FF0"/>
    <w:rsid w:val="00FB2FF3"/>
    <w:rsid w:val="00FB30C6"/>
    <w:rsid w:val="00FB3118"/>
    <w:rsid w:val="00FB34B8"/>
    <w:rsid w:val="00FB3765"/>
    <w:rsid w:val="00FB38E3"/>
    <w:rsid w:val="00FB3D54"/>
    <w:rsid w:val="00FB4063"/>
    <w:rsid w:val="00FB41E8"/>
    <w:rsid w:val="00FB48AA"/>
    <w:rsid w:val="00FB4B18"/>
    <w:rsid w:val="00FB4DE9"/>
    <w:rsid w:val="00FB4EA0"/>
    <w:rsid w:val="00FB52E2"/>
    <w:rsid w:val="00FB559A"/>
    <w:rsid w:val="00FB559B"/>
    <w:rsid w:val="00FB5F7C"/>
    <w:rsid w:val="00FB5FDA"/>
    <w:rsid w:val="00FB6F34"/>
    <w:rsid w:val="00FB7045"/>
    <w:rsid w:val="00FB72AE"/>
    <w:rsid w:val="00FB732C"/>
    <w:rsid w:val="00FB78CD"/>
    <w:rsid w:val="00FB78DA"/>
    <w:rsid w:val="00FB7D82"/>
    <w:rsid w:val="00FC0253"/>
    <w:rsid w:val="00FC0879"/>
    <w:rsid w:val="00FC0AE7"/>
    <w:rsid w:val="00FC0BC8"/>
    <w:rsid w:val="00FC0CCD"/>
    <w:rsid w:val="00FC0EB7"/>
    <w:rsid w:val="00FC18F9"/>
    <w:rsid w:val="00FC1913"/>
    <w:rsid w:val="00FC1EFA"/>
    <w:rsid w:val="00FC2078"/>
    <w:rsid w:val="00FC2241"/>
    <w:rsid w:val="00FC233A"/>
    <w:rsid w:val="00FC2529"/>
    <w:rsid w:val="00FC26E9"/>
    <w:rsid w:val="00FC28C1"/>
    <w:rsid w:val="00FC2E18"/>
    <w:rsid w:val="00FC35B1"/>
    <w:rsid w:val="00FC37B2"/>
    <w:rsid w:val="00FC37F3"/>
    <w:rsid w:val="00FC404B"/>
    <w:rsid w:val="00FC40D6"/>
    <w:rsid w:val="00FC42C2"/>
    <w:rsid w:val="00FC49EE"/>
    <w:rsid w:val="00FC4A85"/>
    <w:rsid w:val="00FC4E82"/>
    <w:rsid w:val="00FC4FDE"/>
    <w:rsid w:val="00FC524B"/>
    <w:rsid w:val="00FC5581"/>
    <w:rsid w:val="00FC5690"/>
    <w:rsid w:val="00FC5C0A"/>
    <w:rsid w:val="00FC5CE4"/>
    <w:rsid w:val="00FC5CF5"/>
    <w:rsid w:val="00FC60EE"/>
    <w:rsid w:val="00FC647B"/>
    <w:rsid w:val="00FC6559"/>
    <w:rsid w:val="00FC674D"/>
    <w:rsid w:val="00FC682E"/>
    <w:rsid w:val="00FC6882"/>
    <w:rsid w:val="00FC68DC"/>
    <w:rsid w:val="00FC6A0E"/>
    <w:rsid w:val="00FC6C7E"/>
    <w:rsid w:val="00FC6D6F"/>
    <w:rsid w:val="00FC6F57"/>
    <w:rsid w:val="00FC70F4"/>
    <w:rsid w:val="00FC747B"/>
    <w:rsid w:val="00FC7575"/>
    <w:rsid w:val="00FC75FA"/>
    <w:rsid w:val="00FC7B65"/>
    <w:rsid w:val="00FC7FF4"/>
    <w:rsid w:val="00FD0BB2"/>
    <w:rsid w:val="00FD0C51"/>
    <w:rsid w:val="00FD12AA"/>
    <w:rsid w:val="00FD1943"/>
    <w:rsid w:val="00FD1A03"/>
    <w:rsid w:val="00FD1B99"/>
    <w:rsid w:val="00FD1C41"/>
    <w:rsid w:val="00FD1E58"/>
    <w:rsid w:val="00FD21DA"/>
    <w:rsid w:val="00FD244A"/>
    <w:rsid w:val="00FD2643"/>
    <w:rsid w:val="00FD26C6"/>
    <w:rsid w:val="00FD2B19"/>
    <w:rsid w:val="00FD2B3E"/>
    <w:rsid w:val="00FD2C8F"/>
    <w:rsid w:val="00FD304C"/>
    <w:rsid w:val="00FD3432"/>
    <w:rsid w:val="00FD3850"/>
    <w:rsid w:val="00FD38C6"/>
    <w:rsid w:val="00FD3A63"/>
    <w:rsid w:val="00FD3C42"/>
    <w:rsid w:val="00FD3C6D"/>
    <w:rsid w:val="00FD3D11"/>
    <w:rsid w:val="00FD3DF9"/>
    <w:rsid w:val="00FD3E4C"/>
    <w:rsid w:val="00FD42A7"/>
    <w:rsid w:val="00FD4387"/>
    <w:rsid w:val="00FD44DD"/>
    <w:rsid w:val="00FD44E7"/>
    <w:rsid w:val="00FD4639"/>
    <w:rsid w:val="00FD46BF"/>
    <w:rsid w:val="00FD483E"/>
    <w:rsid w:val="00FD50C0"/>
    <w:rsid w:val="00FD5448"/>
    <w:rsid w:val="00FD55CE"/>
    <w:rsid w:val="00FD55DB"/>
    <w:rsid w:val="00FD56D2"/>
    <w:rsid w:val="00FD589B"/>
    <w:rsid w:val="00FD5926"/>
    <w:rsid w:val="00FD5B7B"/>
    <w:rsid w:val="00FD5CA7"/>
    <w:rsid w:val="00FD5D55"/>
    <w:rsid w:val="00FD5EDD"/>
    <w:rsid w:val="00FD5FAA"/>
    <w:rsid w:val="00FD616D"/>
    <w:rsid w:val="00FD6258"/>
    <w:rsid w:val="00FD6571"/>
    <w:rsid w:val="00FD6F1A"/>
    <w:rsid w:val="00FD7023"/>
    <w:rsid w:val="00FD717B"/>
    <w:rsid w:val="00FD71AA"/>
    <w:rsid w:val="00FD7347"/>
    <w:rsid w:val="00FD7679"/>
    <w:rsid w:val="00FD772F"/>
    <w:rsid w:val="00FD7BF6"/>
    <w:rsid w:val="00FD7C91"/>
    <w:rsid w:val="00FE012E"/>
    <w:rsid w:val="00FE017C"/>
    <w:rsid w:val="00FE0441"/>
    <w:rsid w:val="00FE04E0"/>
    <w:rsid w:val="00FE0907"/>
    <w:rsid w:val="00FE09F4"/>
    <w:rsid w:val="00FE0AD0"/>
    <w:rsid w:val="00FE0BB9"/>
    <w:rsid w:val="00FE0D00"/>
    <w:rsid w:val="00FE136B"/>
    <w:rsid w:val="00FE1475"/>
    <w:rsid w:val="00FE1676"/>
    <w:rsid w:val="00FE17E6"/>
    <w:rsid w:val="00FE2207"/>
    <w:rsid w:val="00FE243D"/>
    <w:rsid w:val="00FE25E2"/>
    <w:rsid w:val="00FE28DD"/>
    <w:rsid w:val="00FE298A"/>
    <w:rsid w:val="00FE2A84"/>
    <w:rsid w:val="00FE2C3E"/>
    <w:rsid w:val="00FE2D30"/>
    <w:rsid w:val="00FE304B"/>
    <w:rsid w:val="00FE307C"/>
    <w:rsid w:val="00FE31FD"/>
    <w:rsid w:val="00FE3761"/>
    <w:rsid w:val="00FE3861"/>
    <w:rsid w:val="00FE3D33"/>
    <w:rsid w:val="00FE3D82"/>
    <w:rsid w:val="00FE3DF1"/>
    <w:rsid w:val="00FE3E8A"/>
    <w:rsid w:val="00FE4421"/>
    <w:rsid w:val="00FE4C24"/>
    <w:rsid w:val="00FE4D0B"/>
    <w:rsid w:val="00FE4D87"/>
    <w:rsid w:val="00FE4FE6"/>
    <w:rsid w:val="00FE5090"/>
    <w:rsid w:val="00FE53DA"/>
    <w:rsid w:val="00FE5462"/>
    <w:rsid w:val="00FE5EE0"/>
    <w:rsid w:val="00FE6126"/>
    <w:rsid w:val="00FE669C"/>
    <w:rsid w:val="00FE6856"/>
    <w:rsid w:val="00FE6C4D"/>
    <w:rsid w:val="00FE742D"/>
    <w:rsid w:val="00FF0184"/>
    <w:rsid w:val="00FF036D"/>
    <w:rsid w:val="00FF0571"/>
    <w:rsid w:val="00FF072A"/>
    <w:rsid w:val="00FF087B"/>
    <w:rsid w:val="00FF0A57"/>
    <w:rsid w:val="00FF0A7D"/>
    <w:rsid w:val="00FF0B97"/>
    <w:rsid w:val="00FF156C"/>
    <w:rsid w:val="00FF15C2"/>
    <w:rsid w:val="00FF1A7E"/>
    <w:rsid w:val="00FF1AA7"/>
    <w:rsid w:val="00FF20B5"/>
    <w:rsid w:val="00FF25D3"/>
    <w:rsid w:val="00FF27DF"/>
    <w:rsid w:val="00FF2829"/>
    <w:rsid w:val="00FF28C6"/>
    <w:rsid w:val="00FF29D5"/>
    <w:rsid w:val="00FF2BB0"/>
    <w:rsid w:val="00FF2D03"/>
    <w:rsid w:val="00FF2FC0"/>
    <w:rsid w:val="00FF34DF"/>
    <w:rsid w:val="00FF38E5"/>
    <w:rsid w:val="00FF3C75"/>
    <w:rsid w:val="00FF3EC2"/>
    <w:rsid w:val="00FF4A6E"/>
    <w:rsid w:val="00FF4B31"/>
    <w:rsid w:val="00FF4DA9"/>
    <w:rsid w:val="00FF4E7E"/>
    <w:rsid w:val="00FF50F2"/>
    <w:rsid w:val="00FF525D"/>
    <w:rsid w:val="00FF532A"/>
    <w:rsid w:val="00FF5362"/>
    <w:rsid w:val="00FF5438"/>
    <w:rsid w:val="00FF55D7"/>
    <w:rsid w:val="00FF579D"/>
    <w:rsid w:val="00FF59E3"/>
    <w:rsid w:val="00FF5A22"/>
    <w:rsid w:val="00FF5A5F"/>
    <w:rsid w:val="00FF5C74"/>
    <w:rsid w:val="00FF6101"/>
    <w:rsid w:val="00FF6219"/>
    <w:rsid w:val="00FF6381"/>
    <w:rsid w:val="00FF63D8"/>
    <w:rsid w:val="00FF6500"/>
    <w:rsid w:val="00FF6594"/>
    <w:rsid w:val="00FF664F"/>
    <w:rsid w:val="00FF67F7"/>
    <w:rsid w:val="00FF68F9"/>
    <w:rsid w:val="00FF6B3B"/>
    <w:rsid w:val="00FF6BEE"/>
    <w:rsid w:val="00FF6F3E"/>
    <w:rsid w:val="00FF7105"/>
    <w:rsid w:val="00FF7360"/>
    <w:rsid w:val="00FF769A"/>
    <w:rsid w:val="00FF769C"/>
    <w:rsid w:val="00FF76CB"/>
    <w:rsid w:val="00FF76CD"/>
    <w:rsid w:val="00FF7D46"/>
    <w:rsid w:val="00FF7D9C"/>
    <w:rsid w:val="00FF7F2B"/>
    <w:rsid w:val="056D24E1"/>
    <w:rsid w:val="09B27B37"/>
    <w:rsid w:val="0DDD78B3"/>
    <w:rsid w:val="0DE443C0"/>
    <w:rsid w:val="0E8C16AC"/>
    <w:rsid w:val="11504C8C"/>
    <w:rsid w:val="15A1419B"/>
    <w:rsid w:val="1AE6776F"/>
    <w:rsid w:val="1F2F2B90"/>
    <w:rsid w:val="22727EA5"/>
    <w:rsid w:val="2AFA49BE"/>
    <w:rsid w:val="358D0F0B"/>
    <w:rsid w:val="36121A90"/>
    <w:rsid w:val="3BB62BE3"/>
    <w:rsid w:val="3DE50CAD"/>
    <w:rsid w:val="3F1830A2"/>
    <w:rsid w:val="462E4188"/>
    <w:rsid w:val="46DB6BB3"/>
    <w:rsid w:val="47FB6021"/>
    <w:rsid w:val="4AD4500E"/>
    <w:rsid w:val="4B81564A"/>
    <w:rsid w:val="4D2239E6"/>
    <w:rsid w:val="516E5839"/>
    <w:rsid w:val="521723AD"/>
    <w:rsid w:val="56653FED"/>
    <w:rsid w:val="57A70817"/>
    <w:rsid w:val="591E00FA"/>
    <w:rsid w:val="5C243C24"/>
    <w:rsid w:val="5FA81244"/>
    <w:rsid w:val="600D6414"/>
    <w:rsid w:val="62082EBE"/>
    <w:rsid w:val="645F5204"/>
    <w:rsid w:val="64923598"/>
    <w:rsid w:val="67566D15"/>
    <w:rsid w:val="71981F43"/>
    <w:rsid w:val="72D84473"/>
    <w:rsid w:val="770B013F"/>
    <w:rsid w:val="7A032FC3"/>
    <w:rsid w:val="7F1C6F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FED3928"/>
  <w15:docId w15:val="{20184E14-8081-42C0-8994-CA47835FA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lsdException w:name="index 2" w:unhideWhenUsed="1"/>
    <w:lsdException w:name="index 9" w:unhideWhenUsed="1"/>
    <w:lsdException w:name="toc 1" w:uiPriority="39"/>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qFormat="1"/>
    <w:lsdException w:name="annotation text" w:uiPriority="99"/>
    <w:lsdException w:name="header" w:uiPriority="99"/>
    <w:lsdException w:name="caption" w:uiPriority="35"/>
    <w:lsdException w:name="annotation reference" w:uiPriority="99"/>
    <w:lsdException w:name="macro" w:uiPriority="99" w:unhideWhenUsed="1"/>
    <w:lsdException w:name="List 2" w:uiPriority="99"/>
    <w:lsdException w:name="Default Paragraph Font" w:semiHidden="1" w:uiPriority="1" w:unhideWhenUsed="1" w:qFormat="1"/>
    <w:lsdException w:name="Body Text" w:uiPriority="99"/>
    <w:lsdException w:name="Date" w:uiPriority="99"/>
    <w:lsdException w:name="Body Text First Indent 2" w:uiPriority="99"/>
    <w:lsdException w:name="Body Text 3" w:uiPriority="99"/>
    <w:lsdException w:name="Body Text Indent 2" w:uiPriority="99" w:unhideWhenUsed="1"/>
    <w:lsdException w:name="Body Text Indent 3" w:uiPriority="99"/>
    <w:lsdException w:name="Block Text" w:uiPriority="99"/>
    <w:lsdException w:name="Hyperlink" w:uiPriority="99"/>
    <w:lsdException w:name="FollowedHyperlink" w:uiPriority="99"/>
    <w:lsdException w:name="Strong" w:uiPriority="22"/>
    <w:lsdException w:name="Emphasis" w:uiPriority="20"/>
    <w:lsdException w:name="Document Map" w:uiPriority="99"/>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uiPriority="99"/>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lsdException w:name="Table Simple 3" w:semiHidden="1" w:unhideWhenUsed="1" w:qFormat="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iPriority="99" w:unhideWhenUsed="1" w:qFormat="1"/>
    <w:lsdException w:name="Table Grid 3" w:semiHidden="1" w:unhideWhenUsed="1"/>
    <w:lsdException w:name="Table Grid 4" w:semiHidden="1" w:unhideWhenUsed="1"/>
    <w:lsdException w:name="Table Grid 5" w:semiHidden="1" w:unhideWhenUsed="1" w:qFormat="1"/>
    <w:lsdException w:name="Table Grid 6" w:semiHidden="1" w:unhideWhenUsed="1" w:qFormat="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qFormat="1"/>
    <w:lsdException w:name="Table Professional" w:semiHidden="1" w:unhideWhenUsed="1" w:qFormat="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unhideWhenUsed="1"/>
    <w:lsdException w:name="Table Grid" w:uiPriority="59" w:qFormat="1"/>
    <w:lsdException w:name="Table Theme" w:semiHidden="1" w:unhideWhenUsed="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B346DC"/>
    <w:pPr>
      <w:widowControl w:val="0"/>
      <w:spacing w:line="360" w:lineRule="auto"/>
      <w:jc w:val="both"/>
    </w:pPr>
    <w:rPr>
      <w:kern w:val="2"/>
      <w:sz w:val="24"/>
      <w:szCs w:val="24"/>
    </w:rPr>
  </w:style>
  <w:style w:type="paragraph" w:styleId="10">
    <w:name w:val="heading 1"/>
    <w:basedOn w:val="a0"/>
    <w:next w:val="a0"/>
    <w:link w:val="11"/>
    <w:uiPriority w:val="9"/>
    <w:qFormat/>
    <w:pPr>
      <w:keepNext/>
      <w:keepLines/>
      <w:jc w:val="left"/>
      <w:outlineLvl w:val="0"/>
    </w:pPr>
    <w:rPr>
      <w:b/>
      <w:bCs/>
      <w:kern w:val="44"/>
      <w:sz w:val="32"/>
      <w:szCs w:val="44"/>
    </w:rPr>
  </w:style>
  <w:style w:type="paragraph" w:styleId="2">
    <w:name w:val="heading 2"/>
    <w:basedOn w:val="a0"/>
    <w:next w:val="a0"/>
    <w:link w:val="20"/>
    <w:uiPriority w:val="9"/>
    <w:qFormat/>
    <w:pPr>
      <w:keepNext/>
      <w:keepLines/>
      <w:jc w:val="left"/>
      <w:outlineLvl w:val="1"/>
    </w:pPr>
    <w:rPr>
      <w:b/>
      <w:bCs/>
      <w:sz w:val="28"/>
      <w:szCs w:val="32"/>
    </w:rPr>
  </w:style>
  <w:style w:type="paragraph" w:styleId="3">
    <w:name w:val="heading 3"/>
    <w:basedOn w:val="a0"/>
    <w:next w:val="a0"/>
    <w:link w:val="30"/>
    <w:uiPriority w:val="9"/>
    <w:qFormat/>
    <w:pPr>
      <w:keepNext/>
      <w:keepLines/>
      <w:jc w:val="left"/>
      <w:outlineLvl w:val="2"/>
    </w:pPr>
    <w:rPr>
      <w:b/>
      <w:bCs/>
      <w:szCs w:val="32"/>
    </w:rPr>
  </w:style>
  <w:style w:type="paragraph" w:styleId="4">
    <w:name w:val="heading 4"/>
    <w:basedOn w:val="a0"/>
    <w:next w:val="a0"/>
    <w:link w:val="40"/>
    <w:uiPriority w:val="9"/>
    <w:pPr>
      <w:keepNext/>
      <w:keepLines/>
      <w:spacing w:before="280" w:after="290" w:line="376" w:lineRule="auto"/>
      <w:outlineLvl w:val="3"/>
    </w:pPr>
    <w:rPr>
      <w:rFonts w:ascii="Arial" w:eastAsia="黑体" w:hAnsi="Arial"/>
      <w:b/>
      <w:bCs/>
      <w:sz w:val="28"/>
      <w:szCs w:val="28"/>
    </w:rPr>
  </w:style>
  <w:style w:type="paragraph" w:styleId="5">
    <w:name w:val="heading 5"/>
    <w:basedOn w:val="a0"/>
    <w:next w:val="a0"/>
    <w:link w:val="50"/>
    <w:pPr>
      <w:keepNext/>
      <w:keepLines/>
      <w:numPr>
        <w:ilvl w:val="4"/>
        <w:numId w:val="1"/>
      </w:numPr>
      <w:tabs>
        <w:tab w:val="clear" w:pos="1008"/>
      </w:tabs>
      <w:adjustRightInd w:val="0"/>
      <w:spacing w:before="280" w:after="290" w:line="376" w:lineRule="auto"/>
      <w:ind w:left="0" w:firstLine="0"/>
      <w:textAlignment w:val="baseline"/>
      <w:outlineLvl w:val="4"/>
    </w:pPr>
    <w:rPr>
      <w:rFonts w:eastAsia="长城细圆"/>
      <w:b/>
      <w:kern w:val="0"/>
      <w:sz w:val="28"/>
      <w:szCs w:val="20"/>
    </w:rPr>
  </w:style>
  <w:style w:type="paragraph" w:styleId="6">
    <w:name w:val="heading 6"/>
    <w:basedOn w:val="a0"/>
    <w:next w:val="a0"/>
    <w:link w:val="60"/>
    <w:pPr>
      <w:keepNext/>
      <w:keepLines/>
      <w:numPr>
        <w:ilvl w:val="5"/>
        <w:numId w:val="1"/>
      </w:numPr>
      <w:tabs>
        <w:tab w:val="clear" w:pos="1152"/>
      </w:tabs>
      <w:adjustRightInd w:val="0"/>
      <w:spacing w:before="240" w:after="64" w:line="320" w:lineRule="auto"/>
      <w:ind w:left="0" w:firstLine="0"/>
      <w:textAlignment w:val="baseline"/>
      <w:outlineLvl w:val="5"/>
    </w:pPr>
    <w:rPr>
      <w:rFonts w:ascii="Arial" w:eastAsia="黑体" w:hAnsi="Arial"/>
      <w:b/>
      <w:kern w:val="0"/>
      <w:szCs w:val="20"/>
    </w:rPr>
  </w:style>
  <w:style w:type="paragraph" w:styleId="7">
    <w:name w:val="heading 7"/>
    <w:basedOn w:val="a0"/>
    <w:next w:val="a0"/>
    <w:link w:val="70"/>
    <w:pPr>
      <w:keepNext/>
      <w:keepLines/>
      <w:numPr>
        <w:ilvl w:val="6"/>
        <w:numId w:val="1"/>
      </w:numPr>
      <w:tabs>
        <w:tab w:val="clear" w:pos="1296"/>
      </w:tabs>
      <w:adjustRightInd w:val="0"/>
      <w:spacing w:before="240" w:after="64" w:line="320" w:lineRule="auto"/>
      <w:ind w:left="0" w:firstLine="0"/>
      <w:textAlignment w:val="baseline"/>
      <w:outlineLvl w:val="6"/>
    </w:pPr>
    <w:rPr>
      <w:rFonts w:eastAsia="长城细圆"/>
      <w:b/>
      <w:kern w:val="0"/>
      <w:szCs w:val="20"/>
    </w:rPr>
  </w:style>
  <w:style w:type="paragraph" w:styleId="8">
    <w:name w:val="heading 8"/>
    <w:basedOn w:val="a0"/>
    <w:next w:val="a0"/>
    <w:link w:val="80"/>
    <w:pPr>
      <w:keepNext/>
      <w:keepLines/>
      <w:numPr>
        <w:ilvl w:val="7"/>
        <w:numId w:val="1"/>
      </w:numPr>
      <w:tabs>
        <w:tab w:val="clear" w:pos="1440"/>
      </w:tabs>
      <w:adjustRightInd w:val="0"/>
      <w:spacing w:before="240" w:after="64" w:line="320" w:lineRule="auto"/>
      <w:ind w:left="0" w:firstLine="0"/>
      <w:textAlignment w:val="baseline"/>
      <w:outlineLvl w:val="7"/>
    </w:pPr>
    <w:rPr>
      <w:rFonts w:ascii="Arial" w:eastAsia="黑体" w:hAnsi="Arial"/>
      <w:kern w:val="0"/>
      <w:szCs w:val="20"/>
    </w:rPr>
  </w:style>
  <w:style w:type="paragraph" w:styleId="9">
    <w:name w:val="heading 9"/>
    <w:basedOn w:val="a0"/>
    <w:next w:val="a0"/>
    <w:link w:val="90"/>
    <w:pPr>
      <w:keepNext/>
      <w:keepLines/>
      <w:numPr>
        <w:ilvl w:val="8"/>
        <w:numId w:val="1"/>
      </w:numPr>
      <w:tabs>
        <w:tab w:val="clear" w:pos="1584"/>
      </w:tabs>
      <w:adjustRightInd w:val="0"/>
      <w:spacing w:before="240" w:after="64" w:line="320" w:lineRule="auto"/>
      <w:ind w:left="0" w:firstLine="0"/>
      <w:textAlignment w:val="baseline"/>
      <w:outlineLvl w:val="8"/>
    </w:pPr>
    <w:rPr>
      <w:rFonts w:ascii="Arial" w:eastAsia="黑体" w:hAnsi="Arial"/>
      <w:kern w:val="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标题 1 字符"/>
    <w:link w:val="10"/>
    <w:uiPriority w:val="9"/>
    <w:qFormat/>
    <w:locked/>
    <w:rPr>
      <w:b/>
      <w:bCs/>
      <w:kern w:val="44"/>
      <w:sz w:val="32"/>
      <w:szCs w:val="44"/>
    </w:rPr>
  </w:style>
  <w:style w:type="character" w:customStyle="1" w:styleId="20">
    <w:name w:val="标题 2 字符"/>
    <w:link w:val="2"/>
    <w:uiPriority w:val="9"/>
    <w:qFormat/>
    <w:rPr>
      <w:b/>
      <w:bCs/>
      <w:kern w:val="2"/>
      <w:sz w:val="28"/>
      <w:szCs w:val="32"/>
    </w:rPr>
  </w:style>
  <w:style w:type="character" w:customStyle="1" w:styleId="30">
    <w:name w:val="标题 3 字符"/>
    <w:link w:val="3"/>
    <w:uiPriority w:val="9"/>
    <w:qFormat/>
    <w:rPr>
      <w:b/>
      <w:bCs/>
      <w:kern w:val="2"/>
      <w:sz w:val="24"/>
      <w:szCs w:val="32"/>
    </w:rPr>
  </w:style>
  <w:style w:type="character" w:customStyle="1" w:styleId="40">
    <w:name w:val="标题 4 字符"/>
    <w:link w:val="4"/>
    <w:uiPriority w:val="9"/>
    <w:qFormat/>
    <w:locked/>
    <w:rPr>
      <w:rFonts w:ascii="Arial" w:eastAsia="黑体" w:hAnsi="Arial"/>
      <w:b/>
      <w:bCs/>
      <w:kern w:val="2"/>
      <w:sz w:val="28"/>
      <w:szCs w:val="28"/>
    </w:rPr>
  </w:style>
  <w:style w:type="character" w:customStyle="1" w:styleId="50">
    <w:name w:val="标题 5 字符"/>
    <w:link w:val="5"/>
    <w:qFormat/>
    <w:rPr>
      <w:rFonts w:eastAsia="长城细圆"/>
      <w:b/>
      <w:sz w:val="28"/>
    </w:rPr>
  </w:style>
  <w:style w:type="character" w:customStyle="1" w:styleId="60">
    <w:name w:val="标题 6 字符"/>
    <w:link w:val="6"/>
    <w:qFormat/>
    <w:rPr>
      <w:rFonts w:ascii="Arial" w:eastAsia="黑体" w:hAnsi="Arial"/>
      <w:b/>
      <w:sz w:val="24"/>
    </w:rPr>
  </w:style>
  <w:style w:type="character" w:customStyle="1" w:styleId="70">
    <w:name w:val="标题 7 字符"/>
    <w:link w:val="7"/>
    <w:qFormat/>
    <w:rPr>
      <w:rFonts w:eastAsia="长城细圆"/>
      <w:b/>
      <w:sz w:val="24"/>
    </w:rPr>
  </w:style>
  <w:style w:type="character" w:customStyle="1" w:styleId="80">
    <w:name w:val="标题 8 字符"/>
    <w:link w:val="8"/>
    <w:qFormat/>
    <w:rPr>
      <w:rFonts w:ascii="Arial" w:eastAsia="黑体" w:hAnsi="Arial"/>
      <w:sz w:val="24"/>
    </w:rPr>
  </w:style>
  <w:style w:type="character" w:customStyle="1" w:styleId="90">
    <w:name w:val="标题 9 字符"/>
    <w:link w:val="9"/>
    <w:qFormat/>
    <w:rPr>
      <w:rFonts w:ascii="Arial" w:eastAsia="黑体" w:hAnsi="Arial"/>
      <w:sz w:val="21"/>
    </w:rPr>
  </w:style>
  <w:style w:type="paragraph" w:styleId="71">
    <w:name w:val="toc 7"/>
    <w:basedOn w:val="a0"/>
    <w:next w:val="a0"/>
    <w:uiPriority w:val="39"/>
    <w:unhideWhenUsed/>
    <w:pPr>
      <w:ind w:left="1440"/>
      <w:jc w:val="left"/>
    </w:pPr>
    <w:rPr>
      <w:rFonts w:ascii="等线" w:eastAsia="等线"/>
      <w:sz w:val="18"/>
      <w:szCs w:val="18"/>
    </w:rPr>
  </w:style>
  <w:style w:type="paragraph" w:styleId="a4">
    <w:name w:val="Normal Indent"/>
    <w:basedOn w:val="a0"/>
    <w:link w:val="a5"/>
    <w:qFormat/>
    <w:pPr>
      <w:ind w:firstLineChars="200" w:firstLine="200"/>
    </w:pPr>
  </w:style>
  <w:style w:type="character" w:customStyle="1" w:styleId="a5">
    <w:name w:val="正文缩进 字符"/>
    <w:link w:val="a4"/>
    <w:qFormat/>
    <w:locked/>
    <w:rPr>
      <w:kern w:val="2"/>
      <w:sz w:val="24"/>
      <w:szCs w:val="24"/>
    </w:rPr>
  </w:style>
  <w:style w:type="paragraph" w:styleId="a6">
    <w:name w:val="caption"/>
    <w:basedOn w:val="a0"/>
    <w:next w:val="a0"/>
    <w:uiPriority w:val="35"/>
    <w:pPr>
      <w:ind w:firstLineChars="200" w:firstLine="200"/>
      <w:textAlignment w:val="center"/>
    </w:pPr>
    <w:rPr>
      <w:rFonts w:ascii="Cambria" w:eastAsia="黑体" w:hAnsi="Cambria"/>
      <w:sz w:val="20"/>
      <w:szCs w:val="20"/>
    </w:rPr>
  </w:style>
  <w:style w:type="paragraph" w:styleId="a7">
    <w:name w:val="Document Map"/>
    <w:basedOn w:val="a0"/>
    <w:link w:val="a8"/>
    <w:uiPriority w:val="99"/>
    <w:pPr>
      <w:shd w:val="clear" w:color="auto" w:fill="000080"/>
      <w:textAlignment w:val="center"/>
    </w:pPr>
    <w:rPr>
      <w:kern w:val="0"/>
      <w:sz w:val="20"/>
      <w:szCs w:val="20"/>
    </w:rPr>
  </w:style>
  <w:style w:type="character" w:customStyle="1" w:styleId="a8">
    <w:name w:val="文档结构图 字符"/>
    <w:link w:val="a7"/>
    <w:uiPriority w:val="99"/>
    <w:qFormat/>
    <w:locked/>
    <w:rPr>
      <w:shd w:val="clear" w:color="auto" w:fill="000080"/>
    </w:rPr>
  </w:style>
  <w:style w:type="paragraph" w:styleId="a9">
    <w:name w:val="annotation text"/>
    <w:basedOn w:val="a0"/>
    <w:link w:val="aa"/>
    <w:uiPriority w:val="99"/>
    <w:pPr>
      <w:spacing w:line="240" w:lineRule="auto"/>
      <w:jc w:val="left"/>
      <w:textAlignment w:val="center"/>
    </w:pPr>
    <w:rPr>
      <w:kern w:val="0"/>
      <w:sz w:val="20"/>
      <w:szCs w:val="20"/>
    </w:rPr>
  </w:style>
  <w:style w:type="character" w:customStyle="1" w:styleId="aa">
    <w:name w:val="批注文字 字符"/>
    <w:link w:val="a9"/>
    <w:uiPriority w:val="99"/>
    <w:qFormat/>
    <w:locked/>
  </w:style>
  <w:style w:type="paragraph" w:styleId="31">
    <w:name w:val="Body Text 3"/>
    <w:basedOn w:val="a0"/>
    <w:link w:val="32"/>
    <w:uiPriority w:val="99"/>
    <w:pPr>
      <w:snapToGrid w:val="0"/>
      <w:spacing w:line="480" w:lineRule="auto"/>
      <w:jc w:val="center"/>
      <w:textAlignment w:val="center"/>
    </w:pPr>
    <w:rPr>
      <w:rFonts w:ascii="黑体"/>
      <w:kern w:val="0"/>
      <w:szCs w:val="20"/>
    </w:rPr>
  </w:style>
  <w:style w:type="character" w:customStyle="1" w:styleId="32">
    <w:name w:val="正文文本 3 字符"/>
    <w:link w:val="31"/>
    <w:uiPriority w:val="99"/>
    <w:qFormat/>
    <w:locked/>
    <w:rPr>
      <w:rFonts w:ascii="黑体"/>
      <w:sz w:val="24"/>
    </w:rPr>
  </w:style>
  <w:style w:type="paragraph" w:styleId="ab">
    <w:name w:val="Body Text"/>
    <w:basedOn w:val="a0"/>
    <w:link w:val="ac"/>
    <w:uiPriority w:val="99"/>
    <w:pPr>
      <w:autoSpaceDE w:val="0"/>
      <w:autoSpaceDN w:val="0"/>
      <w:spacing w:line="240" w:lineRule="auto"/>
      <w:jc w:val="left"/>
    </w:pPr>
    <w:rPr>
      <w:rFonts w:ascii="宋体" w:hAnsi="宋体" w:cs="宋体"/>
      <w:kern w:val="0"/>
      <w:lang w:val="zh-CN" w:bidi="zh-CN"/>
    </w:rPr>
  </w:style>
  <w:style w:type="character" w:customStyle="1" w:styleId="ac">
    <w:name w:val="正文文本 字符"/>
    <w:link w:val="ab"/>
    <w:uiPriority w:val="99"/>
    <w:qFormat/>
    <w:rPr>
      <w:rFonts w:ascii="宋体" w:hAnsi="宋体" w:cs="宋体"/>
      <w:sz w:val="24"/>
      <w:szCs w:val="24"/>
      <w:lang w:val="zh-CN" w:bidi="zh-CN"/>
    </w:rPr>
  </w:style>
  <w:style w:type="paragraph" w:styleId="ad">
    <w:name w:val="Body Text Indent"/>
    <w:basedOn w:val="a0"/>
    <w:link w:val="ae"/>
    <w:pPr>
      <w:snapToGrid w:val="0"/>
      <w:textAlignment w:val="center"/>
    </w:pPr>
    <w:rPr>
      <w:kern w:val="0"/>
      <w:sz w:val="20"/>
      <w:szCs w:val="20"/>
    </w:rPr>
  </w:style>
  <w:style w:type="character" w:customStyle="1" w:styleId="ae">
    <w:name w:val="正文文本缩进 字符"/>
    <w:link w:val="ad"/>
    <w:qFormat/>
    <w:locked/>
  </w:style>
  <w:style w:type="paragraph" w:styleId="21">
    <w:name w:val="List 2"/>
    <w:basedOn w:val="a0"/>
    <w:uiPriority w:val="99"/>
    <w:pPr>
      <w:spacing w:line="240" w:lineRule="auto"/>
      <w:ind w:leftChars="200" w:left="100" w:hangingChars="200" w:hanging="200"/>
      <w:textAlignment w:val="center"/>
    </w:pPr>
    <w:rPr>
      <w:sz w:val="21"/>
      <w:szCs w:val="20"/>
    </w:rPr>
  </w:style>
  <w:style w:type="paragraph" w:styleId="af">
    <w:name w:val="Block Text"/>
    <w:basedOn w:val="a0"/>
    <w:uiPriority w:val="99"/>
    <w:pPr>
      <w:spacing w:line="240" w:lineRule="auto"/>
      <w:ind w:left="100" w:right="100" w:firstLine="425"/>
      <w:textAlignment w:val="center"/>
    </w:pPr>
    <w:rPr>
      <w:sz w:val="28"/>
      <w:szCs w:val="20"/>
    </w:rPr>
  </w:style>
  <w:style w:type="paragraph" w:styleId="51">
    <w:name w:val="toc 5"/>
    <w:basedOn w:val="a0"/>
    <w:next w:val="a0"/>
    <w:uiPriority w:val="39"/>
    <w:unhideWhenUsed/>
    <w:pPr>
      <w:ind w:left="960"/>
      <w:jc w:val="left"/>
    </w:pPr>
    <w:rPr>
      <w:rFonts w:ascii="等线" w:eastAsia="等线"/>
      <w:sz w:val="18"/>
      <w:szCs w:val="18"/>
    </w:rPr>
  </w:style>
  <w:style w:type="paragraph" w:styleId="33">
    <w:name w:val="toc 3"/>
    <w:basedOn w:val="a0"/>
    <w:next w:val="a0"/>
    <w:uiPriority w:val="39"/>
    <w:unhideWhenUsed/>
    <w:pPr>
      <w:ind w:left="480"/>
      <w:jc w:val="left"/>
    </w:pPr>
    <w:rPr>
      <w:rFonts w:ascii="等线" w:eastAsia="等线"/>
      <w:i/>
      <w:iCs/>
      <w:sz w:val="20"/>
      <w:szCs w:val="20"/>
    </w:rPr>
  </w:style>
  <w:style w:type="paragraph" w:styleId="af0">
    <w:name w:val="Plain Text"/>
    <w:basedOn w:val="a0"/>
    <w:link w:val="af1"/>
    <w:pPr>
      <w:spacing w:line="240" w:lineRule="auto"/>
      <w:textAlignment w:val="center"/>
    </w:pPr>
    <w:rPr>
      <w:rFonts w:ascii="宋体" w:hAnsi="Courier New"/>
      <w:kern w:val="0"/>
      <w:sz w:val="20"/>
      <w:szCs w:val="20"/>
    </w:rPr>
  </w:style>
  <w:style w:type="character" w:customStyle="1" w:styleId="af1">
    <w:name w:val="纯文本 字符"/>
    <w:link w:val="af0"/>
    <w:qFormat/>
    <w:locked/>
    <w:rPr>
      <w:rFonts w:ascii="宋体" w:hAnsi="Courier New"/>
    </w:rPr>
  </w:style>
  <w:style w:type="paragraph" w:styleId="81">
    <w:name w:val="toc 8"/>
    <w:basedOn w:val="a0"/>
    <w:next w:val="a0"/>
    <w:uiPriority w:val="39"/>
    <w:unhideWhenUsed/>
    <w:pPr>
      <w:ind w:left="1680"/>
      <w:jc w:val="left"/>
    </w:pPr>
    <w:rPr>
      <w:rFonts w:ascii="等线" w:eastAsia="等线"/>
      <w:sz w:val="18"/>
      <w:szCs w:val="18"/>
    </w:rPr>
  </w:style>
  <w:style w:type="paragraph" w:styleId="af2">
    <w:name w:val="Date"/>
    <w:basedOn w:val="a0"/>
    <w:next w:val="a0"/>
    <w:link w:val="12"/>
    <w:uiPriority w:val="99"/>
    <w:pPr>
      <w:ind w:firstLineChars="200" w:firstLine="200"/>
      <w:textAlignment w:val="center"/>
    </w:pPr>
    <w:rPr>
      <w:rFonts w:ascii="宋体" w:hAnsi="Courier New"/>
      <w:kern w:val="0"/>
      <w:sz w:val="20"/>
      <w:szCs w:val="20"/>
    </w:rPr>
  </w:style>
  <w:style w:type="character" w:customStyle="1" w:styleId="12">
    <w:name w:val="日期 字符1"/>
    <w:link w:val="af2"/>
    <w:uiPriority w:val="99"/>
    <w:qFormat/>
    <w:locked/>
    <w:rPr>
      <w:rFonts w:ascii="宋体" w:hAnsi="Courier New"/>
    </w:rPr>
  </w:style>
  <w:style w:type="paragraph" w:styleId="22">
    <w:name w:val="Body Text Indent 2"/>
    <w:basedOn w:val="a0"/>
    <w:link w:val="23"/>
    <w:uiPriority w:val="99"/>
    <w:unhideWhenUsed/>
    <w:pPr>
      <w:spacing w:after="120" w:line="480" w:lineRule="auto"/>
      <w:ind w:leftChars="200" w:left="420" w:firstLineChars="200" w:firstLine="200"/>
      <w:textAlignment w:val="center"/>
    </w:pPr>
    <w:rPr>
      <w:kern w:val="0"/>
      <w:sz w:val="20"/>
      <w:szCs w:val="20"/>
    </w:rPr>
  </w:style>
  <w:style w:type="character" w:customStyle="1" w:styleId="23">
    <w:name w:val="正文文本缩进 2 字符"/>
    <w:link w:val="22"/>
    <w:uiPriority w:val="99"/>
    <w:qFormat/>
    <w:locked/>
  </w:style>
  <w:style w:type="paragraph" w:styleId="af3">
    <w:name w:val="Balloon Text"/>
    <w:basedOn w:val="a0"/>
    <w:link w:val="af4"/>
    <w:uiPriority w:val="99"/>
    <w:unhideWhenUsed/>
    <w:pPr>
      <w:spacing w:line="240" w:lineRule="auto"/>
      <w:ind w:firstLineChars="200" w:firstLine="200"/>
      <w:textAlignment w:val="center"/>
    </w:pPr>
    <w:rPr>
      <w:kern w:val="0"/>
      <w:sz w:val="18"/>
      <w:szCs w:val="20"/>
    </w:rPr>
  </w:style>
  <w:style w:type="character" w:customStyle="1" w:styleId="af4">
    <w:name w:val="批注框文本 字符"/>
    <w:link w:val="af3"/>
    <w:uiPriority w:val="99"/>
    <w:qFormat/>
    <w:locked/>
    <w:rPr>
      <w:sz w:val="18"/>
    </w:rPr>
  </w:style>
  <w:style w:type="paragraph" w:styleId="af5">
    <w:name w:val="footer"/>
    <w:basedOn w:val="a0"/>
    <w:link w:val="af6"/>
    <w:pPr>
      <w:tabs>
        <w:tab w:val="center" w:pos="4153"/>
        <w:tab w:val="right" w:pos="8306"/>
      </w:tabs>
      <w:snapToGrid w:val="0"/>
      <w:spacing w:line="240" w:lineRule="auto"/>
      <w:jc w:val="left"/>
    </w:pPr>
    <w:rPr>
      <w:sz w:val="18"/>
      <w:szCs w:val="18"/>
    </w:rPr>
  </w:style>
  <w:style w:type="character" w:customStyle="1" w:styleId="af6">
    <w:name w:val="页脚 字符"/>
    <w:link w:val="af5"/>
    <w:qFormat/>
    <w:rPr>
      <w:kern w:val="2"/>
      <w:sz w:val="18"/>
      <w:szCs w:val="18"/>
    </w:rPr>
  </w:style>
  <w:style w:type="paragraph" w:styleId="af7">
    <w:name w:val="header"/>
    <w:basedOn w:val="a0"/>
    <w:link w:val="af8"/>
    <w:uiPriority w:val="99"/>
    <w:pPr>
      <w:pBdr>
        <w:bottom w:val="single" w:sz="6" w:space="1" w:color="auto"/>
      </w:pBdr>
      <w:tabs>
        <w:tab w:val="center" w:pos="4153"/>
        <w:tab w:val="right" w:pos="8306"/>
      </w:tabs>
      <w:snapToGrid w:val="0"/>
      <w:spacing w:line="240" w:lineRule="auto"/>
      <w:jc w:val="center"/>
    </w:pPr>
    <w:rPr>
      <w:sz w:val="18"/>
      <w:szCs w:val="18"/>
    </w:rPr>
  </w:style>
  <w:style w:type="character" w:customStyle="1" w:styleId="af8">
    <w:name w:val="页眉 字符"/>
    <w:link w:val="af7"/>
    <w:uiPriority w:val="99"/>
    <w:qFormat/>
    <w:rPr>
      <w:kern w:val="2"/>
      <w:sz w:val="18"/>
      <w:szCs w:val="18"/>
    </w:rPr>
  </w:style>
  <w:style w:type="paragraph" w:styleId="13">
    <w:name w:val="toc 1"/>
    <w:basedOn w:val="a0"/>
    <w:next w:val="a0"/>
    <w:uiPriority w:val="39"/>
    <w:pPr>
      <w:spacing w:before="120" w:after="120"/>
      <w:jc w:val="left"/>
    </w:pPr>
    <w:rPr>
      <w:rFonts w:ascii="等线" w:eastAsia="等线"/>
      <w:b/>
      <w:bCs/>
      <w:caps/>
      <w:sz w:val="20"/>
      <w:szCs w:val="20"/>
    </w:rPr>
  </w:style>
  <w:style w:type="paragraph" w:styleId="41">
    <w:name w:val="toc 4"/>
    <w:basedOn w:val="a0"/>
    <w:next w:val="a0"/>
    <w:uiPriority w:val="39"/>
    <w:unhideWhenUsed/>
    <w:pPr>
      <w:ind w:left="720"/>
      <w:jc w:val="left"/>
    </w:pPr>
    <w:rPr>
      <w:rFonts w:ascii="等线" w:eastAsia="等线"/>
      <w:sz w:val="18"/>
      <w:szCs w:val="18"/>
    </w:rPr>
  </w:style>
  <w:style w:type="paragraph" w:styleId="61">
    <w:name w:val="toc 6"/>
    <w:basedOn w:val="a0"/>
    <w:next w:val="a0"/>
    <w:uiPriority w:val="39"/>
    <w:unhideWhenUsed/>
    <w:pPr>
      <w:ind w:left="1200"/>
      <w:jc w:val="left"/>
    </w:pPr>
    <w:rPr>
      <w:rFonts w:ascii="等线" w:eastAsia="等线"/>
      <w:sz w:val="18"/>
      <w:szCs w:val="18"/>
    </w:rPr>
  </w:style>
  <w:style w:type="paragraph" w:styleId="34">
    <w:name w:val="Body Text Indent 3"/>
    <w:basedOn w:val="a0"/>
    <w:link w:val="35"/>
    <w:uiPriority w:val="99"/>
    <w:pPr>
      <w:ind w:firstLine="540"/>
      <w:textAlignment w:val="center"/>
    </w:pPr>
    <w:rPr>
      <w:kern w:val="0"/>
      <w:sz w:val="20"/>
      <w:szCs w:val="20"/>
    </w:rPr>
  </w:style>
  <w:style w:type="character" w:customStyle="1" w:styleId="35">
    <w:name w:val="正文文本缩进 3 字符"/>
    <w:link w:val="34"/>
    <w:uiPriority w:val="99"/>
    <w:qFormat/>
    <w:locked/>
  </w:style>
  <w:style w:type="paragraph" w:styleId="24">
    <w:name w:val="toc 2"/>
    <w:basedOn w:val="a0"/>
    <w:next w:val="a0"/>
    <w:uiPriority w:val="39"/>
    <w:unhideWhenUsed/>
    <w:pPr>
      <w:ind w:left="240"/>
      <w:jc w:val="left"/>
    </w:pPr>
    <w:rPr>
      <w:rFonts w:ascii="等线" w:eastAsia="等线"/>
      <w:smallCaps/>
      <w:sz w:val="20"/>
      <w:szCs w:val="20"/>
    </w:rPr>
  </w:style>
  <w:style w:type="paragraph" w:styleId="91">
    <w:name w:val="toc 9"/>
    <w:basedOn w:val="a0"/>
    <w:next w:val="a0"/>
    <w:uiPriority w:val="39"/>
    <w:unhideWhenUsed/>
    <w:pPr>
      <w:ind w:left="1920"/>
      <w:jc w:val="left"/>
    </w:pPr>
    <w:rPr>
      <w:rFonts w:ascii="等线" w:eastAsia="等线"/>
      <w:sz w:val="18"/>
      <w:szCs w:val="18"/>
    </w:rPr>
  </w:style>
  <w:style w:type="paragraph" w:styleId="af9">
    <w:name w:val="Normal (Web)"/>
    <w:basedOn w:val="a0"/>
    <w:link w:val="afa"/>
    <w:pPr>
      <w:widowControl/>
      <w:spacing w:before="100" w:beforeAutospacing="1" w:after="100" w:afterAutospacing="1" w:line="240" w:lineRule="auto"/>
      <w:jc w:val="left"/>
      <w:textAlignment w:val="center"/>
    </w:pPr>
    <w:rPr>
      <w:rFonts w:ascii="宋体" w:hAnsi="宋体"/>
      <w:kern w:val="0"/>
    </w:rPr>
  </w:style>
  <w:style w:type="character" w:customStyle="1" w:styleId="afa">
    <w:name w:val="普通(网站) 字符"/>
    <w:link w:val="af9"/>
    <w:qFormat/>
    <w:locked/>
    <w:rsid w:val="0015201B"/>
    <w:rPr>
      <w:rFonts w:ascii="宋体" w:hAnsi="宋体"/>
      <w:sz w:val="24"/>
      <w:szCs w:val="24"/>
    </w:rPr>
  </w:style>
  <w:style w:type="paragraph" w:styleId="afb">
    <w:name w:val="annotation subject"/>
    <w:basedOn w:val="a9"/>
    <w:next w:val="a9"/>
    <w:link w:val="afc"/>
    <w:uiPriority w:val="99"/>
    <w:rPr>
      <w:b/>
    </w:rPr>
  </w:style>
  <w:style w:type="character" w:customStyle="1" w:styleId="afc">
    <w:name w:val="批注主题 字符"/>
    <w:link w:val="afb"/>
    <w:uiPriority w:val="99"/>
    <w:qFormat/>
    <w:locked/>
    <w:rPr>
      <w:b/>
    </w:rPr>
  </w:style>
  <w:style w:type="paragraph" w:styleId="25">
    <w:name w:val="Body Text First Indent 2"/>
    <w:basedOn w:val="ad"/>
    <w:link w:val="26"/>
    <w:uiPriority w:val="99"/>
    <w:pPr>
      <w:snapToGrid/>
      <w:spacing w:after="120"/>
      <w:ind w:leftChars="200" w:left="420" w:firstLineChars="200" w:firstLine="420"/>
    </w:pPr>
    <w:rPr>
      <w:kern w:val="2"/>
      <w:sz w:val="24"/>
    </w:rPr>
  </w:style>
  <w:style w:type="character" w:customStyle="1" w:styleId="26">
    <w:name w:val="正文首行缩进 2 字符"/>
    <w:link w:val="25"/>
    <w:uiPriority w:val="99"/>
    <w:qFormat/>
    <w:rPr>
      <w:kern w:val="2"/>
      <w:sz w:val="24"/>
    </w:rPr>
  </w:style>
  <w:style w:type="table" w:styleId="afd">
    <w:name w:val="Table Grid"/>
    <w:basedOn w:val="a2"/>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e">
    <w:name w:val="Table Elegant"/>
    <w:basedOn w:val="a2"/>
    <w:qFormat/>
    <w:pPr>
      <w:widowControl w:val="0"/>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character" w:styleId="aff">
    <w:name w:val="Strong"/>
    <w:uiPriority w:val="22"/>
    <w:rPr>
      <w:b/>
    </w:rPr>
  </w:style>
  <w:style w:type="character" w:styleId="aff0">
    <w:name w:val="page number"/>
    <w:basedOn w:val="a1"/>
  </w:style>
  <w:style w:type="character" w:styleId="aff1">
    <w:name w:val="FollowedHyperlink"/>
    <w:uiPriority w:val="99"/>
    <w:rPr>
      <w:color w:val="800080"/>
      <w:u w:val="single"/>
    </w:rPr>
  </w:style>
  <w:style w:type="character" w:styleId="aff2">
    <w:name w:val="Emphasis"/>
    <w:uiPriority w:val="20"/>
    <w:rPr>
      <w:i/>
    </w:rPr>
  </w:style>
  <w:style w:type="character" w:styleId="aff3">
    <w:name w:val="Hyperlink"/>
    <w:uiPriority w:val="99"/>
    <w:rPr>
      <w:color w:val="0000FF"/>
      <w:u w:val="single"/>
    </w:rPr>
  </w:style>
  <w:style w:type="character" w:styleId="aff4">
    <w:name w:val="annotation reference"/>
    <w:uiPriority w:val="99"/>
    <w:rPr>
      <w:sz w:val="21"/>
    </w:rPr>
  </w:style>
  <w:style w:type="paragraph" w:customStyle="1" w:styleId="aff5">
    <w:name w:val="表标题"/>
    <w:basedOn w:val="a0"/>
    <w:link w:val="aff6"/>
    <w:qFormat/>
    <w:pPr>
      <w:spacing w:beforeLines="20" w:before="20" w:afterLines="10" w:after="10" w:line="240" w:lineRule="auto"/>
      <w:jc w:val="center"/>
    </w:pPr>
    <w:rPr>
      <w:b/>
      <w:sz w:val="22"/>
    </w:rPr>
  </w:style>
  <w:style w:type="character" w:customStyle="1" w:styleId="aff6">
    <w:name w:val="表标题 字符"/>
    <w:link w:val="aff5"/>
    <w:qFormat/>
    <w:rPr>
      <w:b/>
      <w:kern w:val="2"/>
      <w:sz w:val="22"/>
      <w:szCs w:val="24"/>
    </w:rPr>
  </w:style>
  <w:style w:type="paragraph" w:customStyle="1" w:styleId="aff7">
    <w:name w:val="表格内格式"/>
    <w:basedOn w:val="aff5"/>
    <w:link w:val="aff8"/>
    <w:qFormat/>
    <w:pPr>
      <w:spacing w:beforeLines="0" w:before="0" w:afterLines="0" w:after="0"/>
      <w:textAlignment w:val="center"/>
    </w:pPr>
    <w:rPr>
      <w:b w:val="0"/>
      <w:sz w:val="21"/>
    </w:rPr>
  </w:style>
  <w:style w:type="character" w:customStyle="1" w:styleId="aff8">
    <w:name w:val="表格内格式 字符"/>
    <w:link w:val="aff7"/>
    <w:qFormat/>
    <w:rPr>
      <w:kern w:val="2"/>
      <w:sz w:val="21"/>
      <w:szCs w:val="24"/>
    </w:rPr>
  </w:style>
  <w:style w:type="paragraph" w:customStyle="1" w:styleId="14">
    <w:name w:val="修订1"/>
    <w:hidden/>
    <w:uiPriority w:val="99"/>
    <w:unhideWhenUsed/>
    <w:qFormat/>
    <w:rPr>
      <w:kern w:val="2"/>
      <w:sz w:val="24"/>
      <w:szCs w:val="24"/>
    </w:rPr>
  </w:style>
  <w:style w:type="character" w:customStyle="1" w:styleId="15">
    <w:name w:val="批注文字 字符1"/>
    <w:uiPriority w:val="99"/>
    <w:rPr>
      <w:kern w:val="2"/>
      <w:sz w:val="24"/>
      <w:szCs w:val="24"/>
    </w:rPr>
  </w:style>
  <w:style w:type="paragraph" w:customStyle="1" w:styleId="aff9">
    <w:name w:val="表格内样式"/>
    <w:uiPriority w:val="1"/>
    <w:qFormat/>
    <w:pPr>
      <w:widowControl w:val="0"/>
      <w:jc w:val="center"/>
    </w:pPr>
    <w:rPr>
      <w:kern w:val="2"/>
      <w:sz w:val="21"/>
    </w:rPr>
  </w:style>
  <w:style w:type="paragraph" w:customStyle="1" w:styleId="42">
    <w:name w:val="标题4"/>
    <w:basedOn w:val="4"/>
    <w:link w:val="43"/>
    <w:qFormat/>
    <w:pPr>
      <w:tabs>
        <w:tab w:val="right" w:pos="8730"/>
      </w:tabs>
      <w:spacing w:before="0" w:after="0" w:line="360" w:lineRule="auto"/>
      <w:jc w:val="left"/>
    </w:pPr>
    <w:rPr>
      <w:rFonts w:ascii="Times New Roman" w:eastAsia="宋体" w:hAnsi="Times New Roman"/>
      <w:sz w:val="24"/>
    </w:rPr>
  </w:style>
  <w:style w:type="character" w:customStyle="1" w:styleId="43">
    <w:name w:val="标题4 字符"/>
    <w:link w:val="42"/>
    <w:qFormat/>
    <w:rPr>
      <w:b/>
      <w:bCs/>
      <w:kern w:val="2"/>
      <w:sz w:val="24"/>
      <w:szCs w:val="28"/>
    </w:rPr>
  </w:style>
  <w:style w:type="paragraph" w:customStyle="1" w:styleId="CharChar10">
    <w:name w:val="Char Char10"/>
    <w:basedOn w:val="a0"/>
    <w:pPr>
      <w:widowControl/>
      <w:spacing w:after="160" w:line="240" w:lineRule="exact"/>
      <w:jc w:val="left"/>
    </w:pPr>
    <w:rPr>
      <w:sz w:val="21"/>
      <w:szCs w:val="20"/>
    </w:rPr>
  </w:style>
  <w:style w:type="table" w:customStyle="1" w:styleId="16">
    <w:name w:val="网格型1"/>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网格型2"/>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styleId="affa">
    <w:name w:val="List Paragraph"/>
    <w:basedOn w:val="a0"/>
    <w:uiPriority w:val="1"/>
    <w:pPr>
      <w:autoSpaceDE w:val="0"/>
      <w:autoSpaceDN w:val="0"/>
      <w:spacing w:line="240" w:lineRule="auto"/>
      <w:ind w:left="1548" w:hanging="281"/>
      <w:jc w:val="left"/>
    </w:pPr>
    <w:rPr>
      <w:rFonts w:ascii="宋体" w:hAnsi="宋体" w:cs="宋体"/>
      <w:kern w:val="0"/>
      <w:sz w:val="22"/>
      <w:szCs w:val="22"/>
      <w:lang w:val="zh-CN" w:bidi="zh-CN"/>
    </w:rPr>
  </w:style>
  <w:style w:type="paragraph" w:customStyle="1" w:styleId="TableParagraph">
    <w:name w:val="Table Paragraph"/>
    <w:basedOn w:val="a0"/>
    <w:pPr>
      <w:autoSpaceDE w:val="0"/>
      <w:autoSpaceDN w:val="0"/>
      <w:spacing w:line="240" w:lineRule="auto"/>
      <w:jc w:val="center"/>
    </w:pPr>
    <w:rPr>
      <w:rFonts w:eastAsia="Times New Roman"/>
      <w:kern w:val="0"/>
      <w:sz w:val="22"/>
      <w:szCs w:val="22"/>
      <w:lang w:val="zh-CN" w:bidi="zh-CN"/>
    </w:rPr>
  </w:style>
  <w:style w:type="paragraph" w:customStyle="1" w:styleId="affb">
    <w:name w:val="表格"/>
    <w:basedOn w:val="a0"/>
    <w:pPr>
      <w:snapToGrid w:val="0"/>
      <w:spacing w:line="240" w:lineRule="auto"/>
      <w:jc w:val="center"/>
    </w:pPr>
    <w:rPr>
      <w:sz w:val="21"/>
    </w:rPr>
  </w:style>
  <w:style w:type="character" w:customStyle="1" w:styleId="fontstyle31">
    <w:name w:val="fontstyle31"/>
    <w:rPr>
      <w:rFonts w:ascii="宋体" w:eastAsia="宋体" w:hAnsi="宋体"/>
      <w:color w:val="000000"/>
      <w:sz w:val="24"/>
    </w:rPr>
  </w:style>
  <w:style w:type="character" w:customStyle="1" w:styleId="Char">
    <w:name w:val="图表标题 Char"/>
    <w:link w:val="affc"/>
    <w:qFormat/>
    <w:locked/>
    <w:rPr>
      <w:b/>
      <w:sz w:val="24"/>
    </w:rPr>
  </w:style>
  <w:style w:type="paragraph" w:customStyle="1" w:styleId="affc">
    <w:name w:val="图表标题"/>
    <w:basedOn w:val="a0"/>
    <w:link w:val="Char"/>
    <w:pPr>
      <w:spacing w:beforeLines="25" w:afterLines="25"/>
      <w:jc w:val="center"/>
      <w:textAlignment w:val="center"/>
      <w:outlineLvl w:val="4"/>
    </w:pPr>
    <w:rPr>
      <w:b/>
      <w:kern w:val="0"/>
      <w:szCs w:val="20"/>
    </w:rPr>
  </w:style>
  <w:style w:type="character" w:customStyle="1" w:styleId="affd">
    <w:name w:val="图标题 字符"/>
    <w:link w:val="affe"/>
    <w:qFormat/>
    <w:locked/>
    <w:rsid w:val="00812CB2"/>
    <w:rPr>
      <w:b/>
      <w:kern w:val="2"/>
      <w:sz w:val="22"/>
    </w:rPr>
  </w:style>
  <w:style w:type="paragraph" w:customStyle="1" w:styleId="affe">
    <w:name w:val="图标题"/>
    <w:basedOn w:val="a0"/>
    <w:link w:val="affd"/>
    <w:qFormat/>
    <w:rsid w:val="00812CB2"/>
    <w:pPr>
      <w:tabs>
        <w:tab w:val="left" w:pos="0"/>
        <w:tab w:val="left" w:pos="3150"/>
      </w:tabs>
      <w:autoSpaceDE w:val="0"/>
      <w:autoSpaceDN w:val="0"/>
      <w:spacing w:afterLines="50" w:after="156" w:line="240" w:lineRule="auto"/>
      <w:jc w:val="center"/>
      <w:textAlignment w:val="center"/>
    </w:pPr>
    <w:rPr>
      <w:b/>
      <w:sz w:val="22"/>
      <w:szCs w:val="20"/>
    </w:rPr>
  </w:style>
  <w:style w:type="character" w:customStyle="1" w:styleId="17">
    <w:name w:val="批注主题 字符1"/>
    <w:uiPriority w:val="99"/>
    <w:rPr>
      <w:b/>
      <w:bCs/>
      <w:kern w:val="2"/>
      <w:sz w:val="24"/>
      <w:szCs w:val="24"/>
    </w:rPr>
  </w:style>
  <w:style w:type="character" w:customStyle="1" w:styleId="DefaultChar">
    <w:name w:val="Default Char"/>
    <w:link w:val="Default"/>
    <w:qFormat/>
    <w:locked/>
    <w:rPr>
      <w:color w:val="000000"/>
      <w:sz w:val="24"/>
    </w:rPr>
  </w:style>
  <w:style w:type="paragraph" w:customStyle="1" w:styleId="Default">
    <w:name w:val="Default"/>
    <w:link w:val="DefaultChar"/>
    <w:pPr>
      <w:widowControl w:val="0"/>
      <w:autoSpaceDE w:val="0"/>
      <w:autoSpaceDN w:val="0"/>
      <w:adjustRightInd w:val="0"/>
    </w:pPr>
    <w:rPr>
      <w:color w:val="000000"/>
      <w:sz w:val="24"/>
    </w:rPr>
  </w:style>
  <w:style w:type="character" w:customStyle="1" w:styleId="CharChar15">
    <w:name w:val="Char Char15"/>
    <w:rPr>
      <w:sz w:val="18"/>
    </w:rPr>
  </w:style>
  <w:style w:type="character" w:customStyle="1" w:styleId="fontstyle21">
    <w:name w:val="fontstyle21"/>
    <w:rPr>
      <w:rFonts w:ascii="Bold" w:hAnsi="Bold"/>
      <w:b/>
      <w:color w:val="000000"/>
      <w:sz w:val="24"/>
    </w:rPr>
  </w:style>
  <w:style w:type="character" w:customStyle="1" w:styleId="18">
    <w:name w:val="文档结构图 字符1"/>
    <w:uiPriority w:val="99"/>
    <w:rPr>
      <w:rFonts w:ascii="Microsoft YaHei UI" w:eastAsia="Microsoft YaHei UI"/>
      <w:kern w:val="2"/>
      <w:sz w:val="18"/>
      <w:szCs w:val="18"/>
    </w:rPr>
  </w:style>
  <w:style w:type="character" w:customStyle="1" w:styleId="1Char1">
    <w:name w:val="样式1 Char1"/>
    <w:link w:val="19"/>
    <w:qFormat/>
    <w:locked/>
    <w:rPr>
      <w:sz w:val="24"/>
    </w:rPr>
  </w:style>
  <w:style w:type="paragraph" w:customStyle="1" w:styleId="19">
    <w:name w:val="样式1"/>
    <w:basedOn w:val="a0"/>
    <w:link w:val="1Char1"/>
    <w:pPr>
      <w:spacing w:before="60" w:line="460" w:lineRule="exact"/>
      <w:ind w:firstLine="454"/>
      <w:textAlignment w:val="center"/>
    </w:pPr>
    <w:rPr>
      <w:kern w:val="0"/>
      <w:szCs w:val="20"/>
    </w:rPr>
  </w:style>
  <w:style w:type="character" w:customStyle="1" w:styleId="fontstyle01">
    <w:name w:val="fontstyle01"/>
    <w:rPr>
      <w:rFonts w:ascii="TimesNewRomanPS-BoldMT" w:hAnsi="TimesNewRomanPS-BoldMT"/>
      <w:b/>
      <w:color w:val="000000"/>
      <w:sz w:val="24"/>
    </w:rPr>
  </w:style>
  <w:style w:type="character" w:customStyle="1" w:styleId="Char0">
    <w:name w:val="正文文本缩进 Char"/>
    <w:semiHidden/>
    <w:qFormat/>
    <w:rPr>
      <w:rFonts w:ascii="Times New Roman" w:eastAsia="宋体" w:hAnsi="Times New Roman"/>
      <w:sz w:val="20"/>
    </w:rPr>
  </w:style>
  <w:style w:type="character" w:customStyle="1" w:styleId="1a">
    <w:name w:val="正文文本缩进 字符1"/>
    <w:uiPriority w:val="99"/>
    <w:rPr>
      <w:kern w:val="2"/>
      <w:sz w:val="24"/>
      <w:szCs w:val="24"/>
    </w:rPr>
  </w:style>
  <w:style w:type="character" w:customStyle="1" w:styleId="afff">
    <w:name w:val="日期 字符"/>
    <w:rPr>
      <w:rFonts w:ascii="宋体" w:hAnsi="Courier New"/>
      <w:kern w:val="2"/>
      <w:sz w:val="28"/>
    </w:rPr>
  </w:style>
  <w:style w:type="character" w:customStyle="1" w:styleId="Char1">
    <w:name w:val="日期 Char"/>
    <w:semiHidden/>
    <w:qFormat/>
    <w:rPr>
      <w:rFonts w:ascii="Times New Roman" w:eastAsia="宋体" w:hAnsi="Times New Roman"/>
      <w:sz w:val="20"/>
    </w:rPr>
  </w:style>
  <w:style w:type="character" w:customStyle="1" w:styleId="01Char">
    <w:name w:val="正文01 Char"/>
    <w:link w:val="01"/>
    <w:qFormat/>
    <w:locked/>
    <w:rPr>
      <w:sz w:val="24"/>
    </w:rPr>
  </w:style>
  <w:style w:type="paragraph" w:customStyle="1" w:styleId="01">
    <w:name w:val="正文01"/>
    <w:basedOn w:val="a0"/>
    <w:link w:val="01Char"/>
    <w:pPr>
      <w:spacing w:before="60" w:line="460" w:lineRule="exact"/>
      <w:ind w:firstLineChars="200" w:firstLine="200"/>
      <w:textAlignment w:val="center"/>
    </w:pPr>
    <w:rPr>
      <w:kern w:val="0"/>
      <w:szCs w:val="20"/>
    </w:rPr>
  </w:style>
  <w:style w:type="character" w:customStyle="1" w:styleId="1b">
    <w:name w:val="纯文本 字符1"/>
    <w:uiPriority w:val="99"/>
    <w:rPr>
      <w:rFonts w:ascii="宋体" w:hAnsi="Courier New" w:cs="Courier New"/>
      <w:kern w:val="2"/>
      <w:sz w:val="21"/>
      <w:szCs w:val="21"/>
    </w:rPr>
  </w:style>
  <w:style w:type="character" w:customStyle="1" w:styleId="titleblack141">
    <w:name w:val="title_black_141"/>
    <w:rPr>
      <w:color w:val="000000"/>
      <w:sz w:val="21"/>
      <w:u w:val="none"/>
    </w:rPr>
  </w:style>
  <w:style w:type="character" w:customStyle="1" w:styleId="1c">
    <w:name w:val="批注框文本 字符1"/>
    <w:uiPriority w:val="99"/>
    <w:rPr>
      <w:kern w:val="2"/>
      <w:sz w:val="18"/>
      <w:szCs w:val="18"/>
    </w:rPr>
  </w:style>
  <w:style w:type="character" w:customStyle="1" w:styleId="Char2">
    <w:name w:val="表格内容 Char"/>
    <w:link w:val="afff0"/>
    <w:qFormat/>
    <w:locked/>
    <w:rPr>
      <w:rFonts w:ascii="Arial" w:eastAsia="仿宋_GB2312" w:hAnsi="Arial"/>
    </w:rPr>
  </w:style>
  <w:style w:type="paragraph" w:customStyle="1" w:styleId="afff0">
    <w:name w:val="表格内容"/>
    <w:basedOn w:val="a0"/>
    <w:link w:val="Char2"/>
    <w:pPr>
      <w:overflowPunct w:val="0"/>
      <w:adjustRightInd w:val="0"/>
      <w:spacing w:before="40" w:after="60" w:line="200" w:lineRule="atLeast"/>
      <w:textAlignment w:val="baseline"/>
    </w:pPr>
    <w:rPr>
      <w:rFonts w:ascii="Arial" w:eastAsia="仿宋_GB2312" w:hAnsi="Arial"/>
      <w:kern w:val="0"/>
      <w:sz w:val="20"/>
      <w:szCs w:val="20"/>
    </w:rPr>
  </w:style>
  <w:style w:type="character" w:customStyle="1" w:styleId="Char3">
    <w:name w:val="批注文字 Char"/>
    <w:semiHidden/>
    <w:qFormat/>
    <w:rPr>
      <w:rFonts w:ascii="Times New Roman" w:eastAsia="宋体" w:hAnsi="Times New Roman"/>
      <w:sz w:val="20"/>
    </w:rPr>
  </w:style>
  <w:style w:type="character" w:customStyle="1" w:styleId="310">
    <w:name w:val="正文文本缩进 3 字符1"/>
    <w:uiPriority w:val="99"/>
    <w:rPr>
      <w:kern w:val="2"/>
      <w:sz w:val="16"/>
      <w:szCs w:val="16"/>
    </w:rPr>
  </w:style>
  <w:style w:type="character" w:customStyle="1" w:styleId="311">
    <w:name w:val="正文文本 3 字符1"/>
    <w:uiPriority w:val="99"/>
    <w:rPr>
      <w:kern w:val="2"/>
      <w:sz w:val="16"/>
      <w:szCs w:val="16"/>
    </w:rPr>
  </w:style>
  <w:style w:type="character" w:customStyle="1" w:styleId="210">
    <w:name w:val="正文文本首行缩进 2 字符1"/>
    <w:basedOn w:val="1a"/>
    <w:uiPriority w:val="99"/>
    <w:rPr>
      <w:kern w:val="2"/>
      <w:sz w:val="24"/>
      <w:szCs w:val="24"/>
    </w:rPr>
  </w:style>
  <w:style w:type="character" w:customStyle="1" w:styleId="Char4">
    <w:name w:val="纯文本 Char"/>
    <w:semiHidden/>
    <w:qFormat/>
    <w:rPr>
      <w:rFonts w:ascii="宋体" w:eastAsia="宋体" w:hAnsi="Courier New"/>
      <w:sz w:val="21"/>
    </w:rPr>
  </w:style>
  <w:style w:type="character" w:customStyle="1" w:styleId="fontstyle11">
    <w:name w:val="fontstyle11"/>
    <w:rPr>
      <w:rFonts w:ascii="TimesNewRoman" w:eastAsia="TimesNewRoman"/>
      <w:color w:val="000000"/>
      <w:sz w:val="24"/>
    </w:rPr>
  </w:style>
  <w:style w:type="character" w:customStyle="1" w:styleId="1d">
    <w:name w:val="占位符文本1"/>
    <w:uiPriority w:val="99"/>
    <w:semiHidden/>
    <w:qFormat/>
    <w:rPr>
      <w:rFonts w:cs="Times New Roman"/>
      <w:color w:val="808080"/>
    </w:rPr>
  </w:style>
  <w:style w:type="character" w:customStyle="1" w:styleId="fontstyle41">
    <w:name w:val="fontstyle41"/>
    <w:rPr>
      <w:rFonts w:ascii="TimesNewRoman" w:eastAsia="TimesNewRoman"/>
      <w:color w:val="000000"/>
      <w:sz w:val="24"/>
    </w:rPr>
  </w:style>
  <w:style w:type="character" w:customStyle="1" w:styleId="PlainTextChar">
    <w:name w:val="Plain Text Char"/>
    <w:uiPriority w:val="99"/>
    <w:semiHidden/>
    <w:qFormat/>
    <w:rPr>
      <w:rFonts w:ascii="宋体" w:hAnsi="Courier New" w:cs="Courier New"/>
      <w:kern w:val="2"/>
      <w:sz w:val="21"/>
      <w:szCs w:val="21"/>
    </w:rPr>
  </w:style>
  <w:style w:type="character" w:customStyle="1" w:styleId="211">
    <w:name w:val="正文文本缩进 2 字符1"/>
    <w:uiPriority w:val="99"/>
    <w:rPr>
      <w:kern w:val="2"/>
      <w:sz w:val="24"/>
      <w:szCs w:val="24"/>
    </w:rPr>
  </w:style>
  <w:style w:type="character" w:customStyle="1" w:styleId="28">
    <w:name w:val="日期 字符2"/>
    <w:uiPriority w:val="99"/>
    <w:rPr>
      <w:kern w:val="2"/>
      <w:sz w:val="24"/>
      <w:szCs w:val="24"/>
    </w:rPr>
  </w:style>
  <w:style w:type="character" w:customStyle="1" w:styleId="BodyTextIndentChar2">
    <w:name w:val="Body Text Indent Char2"/>
    <w:uiPriority w:val="99"/>
    <w:locked/>
    <w:rPr>
      <w:rFonts w:ascii="Times New Roman" w:eastAsia="宋体" w:hAnsi="Times New Roman"/>
      <w:sz w:val="20"/>
    </w:rPr>
  </w:style>
  <w:style w:type="character" w:customStyle="1" w:styleId="Char5">
    <w:name w:val="表格正文 Char"/>
    <w:link w:val="afff1"/>
    <w:qFormat/>
    <w:locked/>
    <w:rPr>
      <w:rFonts w:ascii="Arial" w:hAnsi="Arial"/>
    </w:rPr>
  </w:style>
  <w:style w:type="paragraph" w:customStyle="1" w:styleId="afff1">
    <w:name w:val="表格正文"/>
    <w:basedOn w:val="a0"/>
    <w:link w:val="Char5"/>
    <w:pPr>
      <w:spacing w:line="360" w:lineRule="exact"/>
      <w:jc w:val="center"/>
      <w:textAlignment w:val="center"/>
    </w:pPr>
    <w:rPr>
      <w:rFonts w:ascii="Arial" w:hAnsi="Arial"/>
      <w:kern w:val="0"/>
      <w:sz w:val="20"/>
      <w:szCs w:val="20"/>
    </w:rPr>
  </w:style>
  <w:style w:type="character" w:customStyle="1" w:styleId="PlainTextChar2">
    <w:name w:val="Plain Text Char2"/>
    <w:uiPriority w:val="99"/>
    <w:semiHidden/>
    <w:qFormat/>
    <w:rPr>
      <w:rFonts w:ascii="宋体" w:hAnsi="Courier New"/>
      <w:kern w:val="2"/>
      <w:sz w:val="21"/>
    </w:rPr>
  </w:style>
  <w:style w:type="character" w:customStyle="1" w:styleId="BodyTextIndentChar">
    <w:name w:val="Body Text Indent Char"/>
    <w:uiPriority w:val="99"/>
    <w:semiHidden/>
    <w:qFormat/>
    <w:rPr>
      <w:rFonts w:ascii="Times New Roman" w:hAnsi="Times New Roman"/>
      <w:kern w:val="2"/>
      <w:sz w:val="24"/>
    </w:rPr>
  </w:style>
  <w:style w:type="paragraph" w:customStyle="1" w:styleId="1e">
    <w:name w:val="无间隔1"/>
    <w:pPr>
      <w:widowControl w:val="0"/>
      <w:jc w:val="center"/>
    </w:pPr>
    <w:rPr>
      <w:kern w:val="2"/>
      <w:sz w:val="21"/>
    </w:rPr>
  </w:style>
  <w:style w:type="paragraph" w:customStyle="1" w:styleId="xl26">
    <w:name w:val="xl26"/>
    <w:basedOn w:val="a0"/>
    <w:pPr>
      <w:widowControl/>
      <w:spacing w:before="100" w:after="100" w:line="240" w:lineRule="auto"/>
      <w:jc w:val="center"/>
      <w:textAlignment w:val="center"/>
    </w:pPr>
    <w:rPr>
      <w:rFonts w:ascii="宋体"/>
      <w:kern w:val="0"/>
      <w:szCs w:val="20"/>
    </w:rPr>
  </w:style>
  <w:style w:type="paragraph" w:customStyle="1" w:styleId="ParaChar">
    <w:name w:val="默认段落字体 Para Char"/>
    <w:basedOn w:val="a0"/>
    <w:pPr>
      <w:ind w:firstLineChars="200" w:firstLine="200"/>
      <w:textAlignment w:val="center"/>
    </w:pPr>
    <w:rPr>
      <w:rFonts w:ascii="宋体" w:hAnsi="宋体" w:cs="宋体"/>
    </w:rPr>
  </w:style>
  <w:style w:type="paragraph" w:customStyle="1" w:styleId="afff2">
    <w:name w:val="表内文本"/>
    <w:basedOn w:val="a0"/>
    <w:pPr>
      <w:spacing w:line="320" w:lineRule="exact"/>
      <w:jc w:val="center"/>
      <w:textAlignment w:val="center"/>
    </w:pPr>
    <w:rPr>
      <w:rFonts w:eastAsia="仿宋_GB2312"/>
      <w:sz w:val="21"/>
      <w:szCs w:val="20"/>
    </w:rPr>
  </w:style>
  <w:style w:type="paragraph" w:customStyle="1" w:styleId="29">
    <w:name w:val="正文2"/>
    <w:basedOn w:val="a0"/>
    <w:pPr>
      <w:adjustRightInd w:val="0"/>
      <w:snapToGrid w:val="0"/>
      <w:spacing w:line="440" w:lineRule="atLeast"/>
      <w:ind w:firstLine="567"/>
      <w:textAlignment w:val="center"/>
    </w:pPr>
    <w:rPr>
      <w:szCs w:val="20"/>
    </w:rPr>
  </w:style>
  <w:style w:type="paragraph" w:customStyle="1" w:styleId="afff3">
    <w:name w:val="三级标题"/>
    <w:basedOn w:val="a0"/>
    <w:pPr>
      <w:spacing w:before="300" w:line="460" w:lineRule="exact"/>
      <w:textAlignment w:val="center"/>
      <w:outlineLvl w:val="2"/>
    </w:pPr>
    <w:rPr>
      <w:b/>
      <w:bCs/>
    </w:rPr>
  </w:style>
  <w:style w:type="paragraph" w:customStyle="1" w:styleId="afff4">
    <w:name w:val="小四表格（居中）"/>
    <w:basedOn w:val="afff5"/>
    <w:pPr>
      <w:adjustRightInd w:val="0"/>
      <w:snapToGrid w:val="0"/>
    </w:pPr>
    <w:rPr>
      <w:color w:val="FF0000"/>
      <w:sz w:val="21"/>
      <w:szCs w:val="21"/>
    </w:rPr>
  </w:style>
  <w:style w:type="paragraph" w:customStyle="1" w:styleId="afff5">
    <w:name w:val="小四表格"/>
    <w:basedOn w:val="afff6"/>
    <w:rPr>
      <w:sz w:val="24"/>
    </w:rPr>
  </w:style>
  <w:style w:type="paragraph" w:customStyle="1" w:styleId="afff6">
    <w:name w:val="五号表格"/>
    <w:basedOn w:val="a0"/>
    <w:pPr>
      <w:spacing w:line="240" w:lineRule="auto"/>
      <w:jc w:val="center"/>
      <w:textAlignment w:val="center"/>
    </w:pPr>
    <w:rPr>
      <w:kern w:val="0"/>
      <w:sz w:val="21"/>
      <w:szCs w:val="20"/>
    </w:rPr>
  </w:style>
  <w:style w:type="paragraph" w:customStyle="1" w:styleId="111">
    <w:name w:val="无间隔111"/>
    <w:uiPriority w:val="1"/>
    <w:pPr>
      <w:widowControl w:val="0"/>
      <w:ind w:firstLineChars="200" w:firstLine="200"/>
      <w:jc w:val="both"/>
    </w:pPr>
    <w:rPr>
      <w:kern w:val="2"/>
      <w:sz w:val="24"/>
    </w:rPr>
  </w:style>
  <w:style w:type="paragraph" w:customStyle="1" w:styleId="Char10">
    <w:name w:val="Char1"/>
    <w:basedOn w:val="a0"/>
    <w:pPr>
      <w:spacing w:line="240" w:lineRule="auto"/>
      <w:textAlignment w:val="center"/>
    </w:pPr>
    <w:rPr>
      <w:sz w:val="21"/>
    </w:rPr>
  </w:style>
  <w:style w:type="paragraph" w:customStyle="1" w:styleId="Style219">
    <w:name w:val="_Style 219"/>
    <w:basedOn w:val="a0"/>
    <w:pPr>
      <w:widowControl/>
      <w:spacing w:after="160" w:line="240" w:lineRule="exact"/>
      <w:jc w:val="left"/>
      <w:textAlignment w:val="center"/>
    </w:pPr>
    <w:rPr>
      <w:sz w:val="21"/>
    </w:rPr>
  </w:style>
  <w:style w:type="paragraph" w:customStyle="1" w:styleId="2a">
    <w:name w:val="表格文字2"/>
    <w:basedOn w:val="a0"/>
    <w:pPr>
      <w:tabs>
        <w:tab w:val="left" w:pos="277"/>
        <w:tab w:val="left" w:pos="600"/>
        <w:tab w:val="left" w:pos="780"/>
        <w:tab w:val="left" w:pos="2517"/>
      </w:tabs>
      <w:adjustRightInd w:val="0"/>
      <w:spacing w:before="60" w:line="240" w:lineRule="auto"/>
      <w:jc w:val="center"/>
      <w:textAlignment w:val="baseline"/>
    </w:pPr>
    <w:rPr>
      <w:kern w:val="0"/>
      <w:sz w:val="21"/>
      <w:szCs w:val="21"/>
    </w:rPr>
  </w:style>
  <w:style w:type="paragraph" w:customStyle="1" w:styleId="112">
    <w:name w:val="无间隔112"/>
    <w:uiPriority w:val="1"/>
    <w:pPr>
      <w:widowControl w:val="0"/>
      <w:jc w:val="center"/>
    </w:pPr>
    <w:rPr>
      <w:kern w:val="2"/>
      <w:sz w:val="21"/>
    </w:rPr>
  </w:style>
  <w:style w:type="paragraph" w:customStyle="1" w:styleId="1f">
    <w:name w:val="1"/>
    <w:basedOn w:val="a0"/>
    <w:pPr>
      <w:spacing w:line="240" w:lineRule="auto"/>
      <w:textAlignment w:val="center"/>
    </w:pPr>
    <w:rPr>
      <w:sz w:val="21"/>
    </w:rPr>
  </w:style>
  <w:style w:type="paragraph" w:customStyle="1" w:styleId="TOC1">
    <w:name w:val="TOC 标题1"/>
    <w:basedOn w:val="10"/>
    <w:next w:val="a0"/>
    <w:uiPriority w:val="39"/>
    <w:unhideWhenUsed/>
    <w:pPr>
      <w:widowControl/>
      <w:spacing w:before="480" w:line="276" w:lineRule="auto"/>
      <w:textAlignment w:val="center"/>
      <w:outlineLvl w:val="9"/>
    </w:pPr>
    <w:rPr>
      <w:rFonts w:ascii="Cambria" w:hAnsi="Cambria"/>
      <w:color w:val="365F91"/>
      <w:kern w:val="0"/>
      <w:sz w:val="28"/>
      <w:szCs w:val="28"/>
    </w:rPr>
  </w:style>
  <w:style w:type="paragraph" w:customStyle="1" w:styleId="1f0">
    <w:name w:val="标题1"/>
    <w:basedOn w:val="a0"/>
    <w:pPr>
      <w:adjustRightInd w:val="0"/>
      <w:snapToGrid w:val="0"/>
      <w:textAlignment w:val="center"/>
    </w:pPr>
    <w:rPr>
      <w:b/>
      <w:kern w:val="44"/>
      <w:sz w:val="30"/>
      <w:szCs w:val="20"/>
    </w:rPr>
  </w:style>
  <w:style w:type="paragraph" w:customStyle="1" w:styleId="44">
    <w:name w:val="4"/>
    <w:basedOn w:val="a0"/>
    <w:pPr>
      <w:widowControl/>
      <w:spacing w:after="160" w:line="240" w:lineRule="exact"/>
      <w:jc w:val="left"/>
      <w:textAlignment w:val="center"/>
    </w:pPr>
    <w:rPr>
      <w:sz w:val="21"/>
      <w:szCs w:val="20"/>
    </w:rPr>
  </w:style>
  <w:style w:type="paragraph" w:customStyle="1" w:styleId="CharCharCharCharCharCharChar">
    <w:name w:val="Char Char Char Char Char Char Char"/>
    <w:basedOn w:val="a0"/>
    <w:pPr>
      <w:ind w:firstLineChars="200" w:firstLine="200"/>
      <w:textAlignment w:val="center"/>
    </w:pPr>
    <w:rPr>
      <w:rFonts w:ascii="宋体" w:eastAsia="汉鼎简书宋" w:hAnsi="宋体"/>
      <w:kern w:val="0"/>
      <w:szCs w:val="20"/>
    </w:rPr>
  </w:style>
  <w:style w:type="paragraph" w:customStyle="1" w:styleId="1f1">
    <w:name w:val="正文1"/>
    <w:basedOn w:val="a0"/>
    <w:pPr>
      <w:adjustRightInd w:val="0"/>
      <w:spacing w:line="500" w:lineRule="exact"/>
      <w:ind w:firstLine="567"/>
      <w:textAlignment w:val="center"/>
    </w:pPr>
    <w:rPr>
      <w:sz w:val="28"/>
      <w:szCs w:val="20"/>
    </w:rPr>
  </w:style>
  <w:style w:type="paragraph" w:customStyle="1" w:styleId="03">
    <w:name w:val="标题03"/>
    <w:basedOn w:val="a0"/>
    <w:pPr>
      <w:tabs>
        <w:tab w:val="left" w:pos="860"/>
        <w:tab w:val="left" w:pos="1075"/>
      </w:tabs>
      <w:snapToGrid w:val="0"/>
      <w:spacing w:line="440" w:lineRule="atLeast"/>
      <w:textAlignment w:val="center"/>
      <w:outlineLvl w:val="2"/>
    </w:pPr>
    <w:rPr>
      <w:b/>
      <w:szCs w:val="20"/>
    </w:rPr>
  </w:style>
  <w:style w:type="paragraph" w:customStyle="1" w:styleId="CharChar1Char">
    <w:name w:val="Char Char1 Char"/>
    <w:basedOn w:val="a0"/>
    <w:pPr>
      <w:spacing w:line="240" w:lineRule="auto"/>
      <w:textAlignment w:val="center"/>
    </w:pPr>
    <w:rPr>
      <w:sz w:val="21"/>
      <w:szCs w:val="20"/>
    </w:rPr>
  </w:style>
  <w:style w:type="paragraph" w:customStyle="1" w:styleId="110">
    <w:name w:val="无间隔11"/>
    <w:uiPriority w:val="1"/>
    <w:pPr>
      <w:widowControl w:val="0"/>
      <w:jc w:val="center"/>
    </w:pPr>
    <w:rPr>
      <w:kern w:val="2"/>
      <w:sz w:val="21"/>
    </w:rPr>
  </w:style>
  <w:style w:type="table" w:customStyle="1" w:styleId="36">
    <w:name w:val="网格型3"/>
    <w:basedOn w:val="a2"/>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CharCharChar">
    <w:name w:val="默认段落字体 Para Char Char Char Char"/>
    <w:basedOn w:val="a0"/>
    <w:pPr>
      <w:spacing w:line="240" w:lineRule="auto"/>
    </w:pPr>
  </w:style>
  <w:style w:type="paragraph" w:customStyle="1" w:styleId="CharChar13CharCharCharCharCharChar">
    <w:name w:val="Char Char13 Char Char Char Char Char Char"/>
    <w:basedOn w:val="a0"/>
    <w:pPr>
      <w:widowControl/>
      <w:spacing w:after="160" w:line="240" w:lineRule="exact"/>
      <w:jc w:val="left"/>
    </w:pPr>
    <w:rPr>
      <w:sz w:val="21"/>
      <w:szCs w:val="20"/>
    </w:rPr>
  </w:style>
  <w:style w:type="paragraph" w:styleId="afff7">
    <w:name w:val="No Spacing"/>
    <w:uiPriority w:val="1"/>
    <w:pPr>
      <w:widowControl w:val="0"/>
      <w:ind w:firstLineChars="200" w:firstLine="200"/>
      <w:jc w:val="both"/>
    </w:pPr>
    <w:rPr>
      <w:kern w:val="2"/>
      <w:sz w:val="24"/>
    </w:rPr>
  </w:style>
  <w:style w:type="character" w:customStyle="1" w:styleId="CharCharChar">
    <w:name w:val="表格文字 Char Char Char"/>
    <w:rPr>
      <w:rFonts w:eastAsia="宋体"/>
      <w:kern w:val="2"/>
      <w:sz w:val="21"/>
      <w:lang w:val="en-US" w:eastAsia="zh-CN"/>
    </w:rPr>
  </w:style>
  <w:style w:type="character" w:customStyle="1" w:styleId="CharChar">
    <w:name w:val="正文缩进 Char Char"/>
    <w:locked/>
    <w:rPr>
      <w:rFonts w:ascii="Times New Roman" w:eastAsia="宋体" w:hAnsi="Times New Roman"/>
      <w:sz w:val="24"/>
    </w:rPr>
  </w:style>
  <w:style w:type="character" w:customStyle="1" w:styleId="1111Char">
    <w:name w:val="1111 Char"/>
    <w:link w:val="1111"/>
    <w:qFormat/>
    <w:locked/>
    <w:rPr>
      <w:rFonts w:ascii="Arial Narrow" w:hAnsi="Arial Narrow"/>
      <w:kern w:val="2"/>
      <w:sz w:val="24"/>
    </w:rPr>
  </w:style>
  <w:style w:type="paragraph" w:customStyle="1" w:styleId="1111">
    <w:name w:val="1111"/>
    <w:basedOn w:val="a0"/>
    <w:next w:val="a0"/>
    <w:link w:val="1111Char"/>
    <w:pPr>
      <w:ind w:firstLineChars="200" w:firstLine="200"/>
    </w:pPr>
    <w:rPr>
      <w:rFonts w:ascii="Arial Narrow" w:hAnsi="Arial Narrow"/>
      <w:szCs w:val="20"/>
    </w:rPr>
  </w:style>
  <w:style w:type="character" w:customStyle="1" w:styleId="1f2">
    <w:name w:val="页眉 字符1"/>
    <w:uiPriority w:val="99"/>
    <w:semiHidden/>
    <w:qFormat/>
    <w:rPr>
      <w:kern w:val="2"/>
      <w:sz w:val="18"/>
      <w:szCs w:val="18"/>
    </w:rPr>
  </w:style>
  <w:style w:type="character" w:customStyle="1" w:styleId="1f3">
    <w:name w:val="页脚 字符1"/>
    <w:uiPriority w:val="99"/>
    <w:semiHidden/>
    <w:qFormat/>
    <w:rPr>
      <w:kern w:val="2"/>
      <w:sz w:val="18"/>
      <w:szCs w:val="18"/>
    </w:rPr>
  </w:style>
  <w:style w:type="character" w:customStyle="1" w:styleId="1f4">
    <w:name w:val="正文文本 字符1"/>
    <w:uiPriority w:val="99"/>
    <w:semiHidden/>
    <w:qFormat/>
    <w:rPr>
      <w:kern w:val="2"/>
      <w:sz w:val="24"/>
    </w:rPr>
  </w:style>
  <w:style w:type="character" w:customStyle="1" w:styleId="Char6">
    <w:name w:val="表格格式 Char"/>
    <w:link w:val="afff8"/>
    <w:qFormat/>
    <w:rPr>
      <w:color w:val="000000"/>
      <w:sz w:val="21"/>
      <w:szCs w:val="21"/>
    </w:rPr>
  </w:style>
  <w:style w:type="paragraph" w:customStyle="1" w:styleId="afff8">
    <w:name w:val="表格格式"/>
    <w:basedOn w:val="a0"/>
    <w:next w:val="a0"/>
    <w:link w:val="Char6"/>
    <w:pPr>
      <w:widowControl/>
      <w:spacing w:line="240" w:lineRule="auto"/>
      <w:jc w:val="center"/>
    </w:pPr>
    <w:rPr>
      <w:color w:val="000000"/>
      <w:kern w:val="0"/>
      <w:sz w:val="21"/>
      <w:szCs w:val="21"/>
    </w:rPr>
  </w:style>
  <w:style w:type="paragraph" w:customStyle="1" w:styleId="CharChar11">
    <w:name w:val="Char Char11"/>
    <w:basedOn w:val="a0"/>
    <w:pPr>
      <w:spacing w:line="240" w:lineRule="auto"/>
      <w:ind w:firstLineChars="200" w:firstLine="200"/>
    </w:pPr>
    <w:rPr>
      <w:rFonts w:ascii="Tahoma" w:hAnsi="Tahoma"/>
      <w:szCs w:val="20"/>
    </w:rPr>
  </w:style>
  <w:style w:type="paragraph" w:customStyle="1" w:styleId="Style97">
    <w:name w:val="_Style 97"/>
    <w:basedOn w:val="a0"/>
    <w:pPr>
      <w:widowControl/>
      <w:spacing w:after="160" w:line="240" w:lineRule="exact"/>
      <w:jc w:val="left"/>
    </w:pPr>
    <w:rPr>
      <w:sz w:val="21"/>
      <w:szCs w:val="20"/>
    </w:rPr>
  </w:style>
  <w:style w:type="character" w:customStyle="1" w:styleId="afff9">
    <w:name w:val="未处理的提及"/>
    <w:uiPriority w:val="99"/>
    <w:semiHidden/>
    <w:unhideWhenUsed/>
    <w:qFormat/>
    <w:rPr>
      <w:color w:val="605E5C"/>
      <w:shd w:val="clear" w:color="auto" w:fill="E1DFDD"/>
    </w:rPr>
  </w:style>
  <w:style w:type="paragraph" w:customStyle="1" w:styleId="afffa">
    <w:name w:val="正确正文格式"/>
    <w:basedOn w:val="a0"/>
    <w:link w:val="Char7"/>
    <w:pPr>
      <w:widowControl/>
      <w:ind w:firstLineChars="200" w:firstLine="400"/>
    </w:pPr>
    <w:rPr>
      <w:bCs/>
      <w:snapToGrid w:val="0"/>
      <w:kern w:val="0"/>
      <w:lang w:val="zh-CN" w:bidi="zh-CN"/>
    </w:rPr>
  </w:style>
  <w:style w:type="character" w:customStyle="1" w:styleId="Char7">
    <w:name w:val="正确正文格式 Char"/>
    <w:link w:val="afffa"/>
    <w:qFormat/>
    <w:rPr>
      <w:bCs/>
      <w:snapToGrid w:val="0"/>
      <w:sz w:val="24"/>
      <w:szCs w:val="24"/>
      <w:lang w:val="zh-CN" w:bidi="zh-CN"/>
    </w:rPr>
  </w:style>
  <w:style w:type="paragraph" w:customStyle="1" w:styleId="1">
    <w:name w:val="正确标题1"/>
    <w:basedOn w:val="a0"/>
    <w:next w:val="a0"/>
    <w:pPr>
      <w:numPr>
        <w:numId w:val="2"/>
      </w:numPr>
      <w:autoSpaceDE w:val="0"/>
      <w:autoSpaceDN w:val="0"/>
      <w:spacing w:before="54"/>
      <w:jc w:val="both"/>
      <w:outlineLvl w:val="0"/>
    </w:pPr>
    <w:rPr>
      <w:rFonts w:ascii="宋体" w:hAnsi="宋体" w:cs="宋体"/>
      <w:b/>
      <w:bCs/>
      <w:kern w:val="0"/>
      <w:sz w:val="32"/>
      <w:szCs w:val="32"/>
      <w:lang w:val="zh-CN" w:bidi="zh-CN"/>
    </w:rPr>
  </w:style>
  <w:style w:type="paragraph" w:customStyle="1" w:styleId="2b">
    <w:name w:val="正确标题2"/>
    <w:basedOn w:val="a0"/>
    <w:next w:val="a0"/>
    <w:pPr>
      <w:tabs>
        <w:tab w:val="left" w:pos="113"/>
        <w:tab w:val="left" w:pos="639"/>
      </w:tabs>
      <w:autoSpaceDE w:val="0"/>
      <w:autoSpaceDN w:val="0"/>
      <w:ind w:left="638" w:hanging="581"/>
      <w:outlineLvl w:val="1"/>
    </w:pPr>
    <w:rPr>
      <w:rFonts w:ascii="宋体" w:hAnsi="宋体" w:cs="宋体"/>
      <w:b/>
      <w:bCs/>
      <w:kern w:val="0"/>
      <w:sz w:val="28"/>
      <w:szCs w:val="28"/>
      <w:lang w:val="zh-CN" w:bidi="zh-CN"/>
    </w:rPr>
  </w:style>
  <w:style w:type="paragraph" w:customStyle="1" w:styleId="37">
    <w:name w:val="正确标题3"/>
    <w:basedOn w:val="a0"/>
    <w:next w:val="a0"/>
    <w:link w:val="3Char"/>
    <w:pPr>
      <w:autoSpaceDE w:val="0"/>
      <w:autoSpaceDN w:val="0"/>
      <w:outlineLvl w:val="3"/>
    </w:pPr>
    <w:rPr>
      <w:rFonts w:ascii="宋体" w:hAnsi="宋体" w:cs="宋体"/>
      <w:b/>
      <w:bCs/>
      <w:kern w:val="0"/>
      <w:lang w:bidi="zh-CN"/>
    </w:rPr>
  </w:style>
  <w:style w:type="character" w:customStyle="1" w:styleId="3Char">
    <w:name w:val="正确标题3 Char"/>
    <w:link w:val="37"/>
    <w:qFormat/>
    <w:rPr>
      <w:rFonts w:ascii="宋体" w:hAnsi="宋体" w:cs="宋体"/>
      <w:b/>
      <w:bCs/>
      <w:sz w:val="24"/>
      <w:szCs w:val="24"/>
      <w:lang w:bidi="zh-CN"/>
    </w:rPr>
  </w:style>
  <w:style w:type="paragraph" w:customStyle="1" w:styleId="afffb">
    <w:name w:val="这是正文"/>
    <w:basedOn w:val="a0"/>
    <w:link w:val="Char8"/>
    <w:pPr>
      <w:adjustRightInd w:val="0"/>
      <w:snapToGrid w:val="0"/>
      <w:ind w:firstLineChars="200" w:firstLine="482"/>
    </w:pPr>
  </w:style>
  <w:style w:type="character" w:customStyle="1" w:styleId="Char8">
    <w:name w:val="这是正文 Char"/>
    <w:link w:val="afffb"/>
    <w:qFormat/>
    <w:rPr>
      <w:kern w:val="2"/>
      <w:sz w:val="24"/>
      <w:szCs w:val="24"/>
    </w:rPr>
  </w:style>
  <w:style w:type="paragraph" w:customStyle="1" w:styleId="afffc">
    <w:name w:val="正确表格头"/>
    <w:basedOn w:val="a0"/>
    <w:link w:val="Char9"/>
    <w:pPr>
      <w:autoSpaceDE w:val="0"/>
      <w:autoSpaceDN w:val="0"/>
      <w:adjustRightInd w:val="0"/>
      <w:snapToGrid w:val="0"/>
      <w:spacing w:line="240" w:lineRule="auto"/>
      <w:jc w:val="center"/>
    </w:pPr>
    <w:rPr>
      <w:rFonts w:cs="Calibri"/>
      <w:kern w:val="0"/>
      <w:szCs w:val="22"/>
      <w:lang w:val="zh-CN" w:bidi="zh-CN"/>
    </w:rPr>
  </w:style>
  <w:style w:type="character" w:customStyle="1" w:styleId="Char9">
    <w:name w:val="正确表格头 Char"/>
    <w:link w:val="afffc"/>
    <w:qFormat/>
    <w:rPr>
      <w:rFonts w:cs="Calibri"/>
      <w:sz w:val="24"/>
      <w:szCs w:val="22"/>
      <w:lang w:val="zh-CN" w:bidi="zh-CN"/>
    </w:rPr>
  </w:style>
  <w:style w:type="paragraph" w:customStyle="1" w:styleId="afffd">
    <w:name w:val="表格文字"/>
    <w:pPr>
      <w:adjustRightInd w:val="0"/>
      <w:snapToGrid w:val="0"/>
      <w:spacing w:line="0" w:lineRule="atLeast"/>
      <w:jc w:val="center"/>
    </w:pPr>
    <w:rPr>
      <w:rFonts w:ascii="Calibri" w:eastAsia="Calibri" w:hAnsi="Calibri"/>
      <w:kern w:val="2"/>
      <w:sz w:val="21"/>
      <w:szCs w:val="21"/>
    </w:rPr>
  </w:style>
  <w:style w:type="paragraph" w:customStyle="1" w:styleId="2c">
    <w:name w:val="正文缩进2"/>
    <w:basedOn w:val="a0"/>
    <w:link w:val="2d"/>
    <w:pPr>
      <w:autoSpaceDE w:val="0"/>
      <w:autoSpaceDN w:val="0"/>
      <w:adjustRightInd w:val="0"/>
      <w:snapToGrid w:val="0"/>
      <w:ind w:firstLineChars="200" w:firstLine="200"/>
    </w:pPr>
    <w:rPr>
      <w:rFonts w:cs="宋体"/>
      <w:kern w:val="0"/>
      <w:sz w:val="21"/>
      <w:szCs w:val="21"/>
    </w:rPr>
  </w:style>
  <w:style w:type="character" w:customStyle="1" w:styleId="2d">
    <w:name w:val="正文缩进2 字符"/>
    <w:link w:val="2c"/>
    <w:qFormat/>
    <w:rPr>
      <w:rFonts w:cs="宋体"/>
      <w:sz w:val="21"/>
      <w:szCs w:val="21"/>
    </w:rPr>
  </w:style>
  <w:style w:type="paragraph" w:customStyle="1" w:styleId="1f5">
    <w:name w:val="普通(网站)1"/>
    <w:basedOn w:val="a0"/>
    <w:pPr>
      <w:widowControl/>
      <w:autoSpaceDE w:val="0"/>
      <w:autoSpaceDN w:val="0"/>
      <w:spacing w:before="100" w:beforeAutospacing="1" w:after="100" w:afterAutospacing="1" w:line="240" w:lineRule="auto"/>
      <w:jc w:val="left"/>
    </w:pPr>
    <w:rPr>
      <w:rFonts w:ascii="宋体" w:hAnsi="宋体" w:cs="宋体" w:hint="eastAsia"/>
      <w:kern w:val="0"/>
      <w:szCs w:val="22"/>
      <w:lang w:val="zh-CN" w:bidi="zh-CN"/>
    </w:rPr>
  </w:style>
  <w:style w:type="paragraph" w:customStyle="1" w:styleId="012015">
    <w:name w:val="样式 正文01 + 首行缩进:  2 字符 段前: 0 磅 行距: 1.5 倍行距"/>
    <w:basedOn w:val="01"/>
    <w:pPr>
      <w:autoSpaceDE w:val="0"/>
      <w:autoSpaceDN w:val="0"/>
      <w:spacing w:before="0" w:line="360" w:lineRule="auto"/>
      <w:ind w:firstLine="480"/>
      <w:jc w:val="left"/>
      <w:textAlignment w:val="auto"/>
    </w:pPr>
    <w:rPr>
      <w:rFonts w:ascii="Arial" w:hAnsi="Arial" w:cs="宋体"/>
      <w:b/>
      <w:snapToGrid w:val="0"/>
      <w:lang w:val="zh-CN" w:bidi="zh-CN"/>
    </w:rPr>
  </w:style>
  <w:style w:type="character" w:customStyle="1" w:styleId="CharCharChar1CharCharCharCharCharCharCharCharCharCharCharCharCharCharCharCharChar">
    <w:name w:val="Char Char Char1 Char Char Char Char Char Char Char Char Char Char Char Char Char Char Char Char Char"/>
    <w:link w:val="CharCharChar1CharCharCharCharCharCharCharCharCharCharCharCharCharCharChar"/>
    <w:qFormat/>
    <w:rPr>
      <w:sz w:val="28"/>
      <w:szCs w:val="28"/>
    </w:rPr>
  </w:style>
  <w:style w:type="paragraph" w:customStyle="1" w:styleId="CharCharChar1CharCharCharCharCharCharCharCharCharCharCharCharCharCharChar">
    <w:name w:val="Char Char Char1 Char Char Char Char Char Char Char Char Char Char Char Char Char Char Char"/>
    <w:basedOn w:val="a0"/>
    <w:link w:val="CharCharChar1CharCharCharCharCharCharCharCharCharCharCharCharCharCharCharCharChar"/>
    <w:pPr>
      <w:autoSpaceDE w:val="0"/>
      <w:autoSpaceDN w:val="0"/>
      <w:spacing w:line="240" w:lineRule="exact"/>
      <w:ind w:firstLineChars="200" w:firstLine="200"/>
      <w:jc w:val="left"/>
    </w:pPr>
    <w:rPr>
      <w:kern w:val="0"/>
      <w:sz w:val="28"/>
      <w:szCs w:val="28"/>
    </w:rPr>
  </w:style>
  <w:style w:type="table" w:customStyle="1" w:styleId="45">
    <w:name w:val="网格型4"/>
    <w:basedOn w:val="a2"/>
    <w:qFormat/>
    <w:pPr>
      <w:widowControl w:val="0"/>
      <w:jc w:val="both"/>
    </w:pPr>
    <w:rPr>
      <w:rFonts w:ascii="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网格型5"/>
    <w:basedOn w:val="a2"/>
    <w:qFormat/>
    <w:pPr>
      <w:widowControl w:val="0"/>
      <w:jc w:val="both"/>
    </w:pPr>
    <w:rPr>
      <w:rFonts w:ascii="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e">
    <w:name w:val="Placeholder Text"/>
    <w:basedOn w:val="a1"/>
    <w:rPr>
      <w:color w:val="808080"/>
    </w:rPr>
  </w:style>
  <w:style w:type="paragraph" w:customStyle="1" w:styleId="2e">
    <w:name w:val="2号"/>
    <w:basedOn w:val="2"/>
    <w:rsid w:val="0040788D"/>
    <w:pPr>
      <w:keepNext w:val="0"/>
      <w:keepLines w:val="0"/>
      <w:widowControl/>
      <w:tabs>
        <w:tab w:val="left" w:pos="420"/>
      </w:tabs>
      <w:kinsoku w:val="0"/>
      <w:overflowPunct w:val="0"/>
      <w:adjustRightInd w:val="0"/>
      <w:snapToGrid w:val="0"/>
      <w:spacing w:before="120" w:after="120" w:line="240" w:lineRule="auto"/>
    </w:pPr>
    <w:rPr>
      <w:rFonts w:cs="Lucida Sans"/>
      <w:kern w:val="0"/>
      <w:sz w:val="24"/>
      <w:szCs w:val="30"/>
    </w:rPr>
  </w:style>
  <w:style w:type="paragraph" w:customStyle="1" w:styleId="a">
    <w:name w:val="小四表头"/>
    <w:basedOn w:val="a0"/>
    <w:link w:val="Chara"/>
    <w:rsid w:val="00F86BD9"/>
    <w:pPr>
      <w:widowControl/>
      <w:numPr>
        <w:numId w:val="6"/>
      </w:numPr>
      <w:adjustRightInd w:val="0"/>
      <w:snapToGrid w:val="0"/>
      <w:spacing w:line="240" w:lineRule="auto"/>
      <w:jc w:val="center"/>
    </w:pPr>
    <w:rPr>
      <w:bCs/>
      <w:szCs w:val="28"/>
    </w:rPr>
  </w:style>
  <w:style w:type="character" w:customStyle="1" w:styleId="Chara">
    <w:name w:val="小四表头 Char"/>
    <w:link w:val="a"/>
    <w:qFormat/>
    <w:rsid w:val="00F86BD9"/>
    <w:rPr>
      <w:bCs/>
      <w:kern w:val="2"/>
      <w:sz w:val="24"/>
      <w:szCs w:val="28"/>
    </w:rPr>
  </w:style>
  <w:style w:type="paragraph" w:customStyle="1" w:styleId="affff">
    <w:name w:val="表头标题"/>
    <w:basedOn w:val="a0"/>
    <w:rsid w:val="00003150"/>
    <w:pPr>
      <w:spacing w:beforeLines="20" w:before="20" w:afterLines="10" w:after="10" w:line="240" w:lineRule="auto"/>
      <w:jc w:val="center"/>
    </w:pPr>
    <w:rPr>
      <w:b/>
      <w:sz w:val="21"/>
      <w:szCs w:val="22"/>
    </w:rPr>
  </w:style>
  <w:style w:type="character" w:customStyle="1" w:styleId="Char11">
    <w:name w:val="表格内 Char1"/>
    <w:link w:val="affff0"/>
    <w:qFormat/>
    <w:rsid w:val="00A50374"/>
    <w:rPr>
      <w:rFonts w:cs="Calibri"/>
      <w:sz w:val="21"/>
    </w:rPr>
  </w:style>
  <w:style w:type="paragraph" w:customStyle="1" w:styleId="affff0">
    <w:name w:val="表格内"/>
    <w:basedOn w:val="a0"/>
    <w:link w:val="Char11"/>
    <w:rsid w:val="00A50374"/>
    <w:pPr>
      <w:adjustRightInd w:val="0"/>
      <w:snapToGrid w:val="0"/>
      <w:spacing w:line="240" w:lineRule="auto"/>
      <w:jc w:val="center"/>
    </w:pPr>
    <w:rPr>
      <w:rFonts w:cs="Calibri"/>
      <w:kern w:val="0"/>
      <w:sz w:val="21"/>
      <w:szCs w:val="20"/>
    </w:rPr>
  </w:style>
  <w:style w:type="character" w:customStyle="1" w:styleId="Char12">
    <w:name w:val="这是正文 Char1"/>
    <w:rsid w:val="00555B62"/>
    <w:rPr>
      <w:snapToGrid w:val="0"/>
      <w:sz w:val="24"/>
      <w:szCs w:val="24"/>
    </w:rPr>
  </w:style>
  <w:style w:type="character" w:customStyle="1" w:styleId="150">
    <w:name w:val="15"/>
    <w:basedOn w:val="a1"/>
    <w:rsid w:val="00196B85"/>
    <w:rPr>
      <w:rFonts w:ascii="Times New Roman" w:hAnsi="Times New Roman" w:cs="Times New Roman" w:hint="default"/>
      <w:kern w:val="2"/>
      <w:sz w:val="21"/>
      <w:szCs w:val="21"/>
    </w:rPr>
  </w:style>
  <w:style w:type="character" w:customStyle="1" w:styleId="160">
    <w:name w:val="16"/>
    <w:basedOn w:val="a1"/>
    <w:rsid w:val="0032277B"/>
    <w:rPr>
      <w:rFonts w:ascii="Bold" w:hAnsi="Bold" w:hint="default"/>
      <w:b/>
      <w:color w:val="000000"/>
      <w:sz w:val="24"/>
      <w:szCs w:val="24"/>
    </w:rPr>
  </w:style>
  <w:style w:type="character" w:customStyle="1" w:styleId="170">
    <w:name w:val="17"/>
    <w:basedOn w:val="a1"/>
    <w:rsid w:val="0032277B"/>
    <w:rPr>
      <w:rFonts w:ascii="宋体" w:eastAsia="宋体" w:hAnsi="宋体" w:hint="eastAs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742494">
      <w:bodyDiv w:val="1"/>
      <w:marLeft w:val="0"/>
      <w:marRight w:val="0"/>
      <w:marTop w:val="0"/>
      <w:marBottom w:val="0"/>
      <w:divBdr>
        <w:top w:val="none" w:sz="0" w:space="0" w:color="auto"/>
        <w:left w:val="none" w:sz="0" w:space="0" w:color="auto"/>
        <w:bottom w:val="none" w:sz="0" w:space="0" w:color="auto"/>
        <w:right w:val="none" w:sz="0" w:space="0" w:color="auto"/>
      </w:divBdr>
    </w:div>
    <w:div w:id="86117986">
      <w:bodyDiv w:val="1"/>
      <w:marLeft w:val="0"/>
      <w:marRight w:val="0"/>
      <w:marTop w:val="0"/>
      <w:marBottom w:val="0"/>
      <w:divBdr>
        <w:top w:val="none" w:sz="0" w:space="0" w:color="auto"/>
        <w:left w:val="none" w:sz="0" w:space="0" w:color="auto"/>
        <w:bottom w:val="none" w:sz="0" w:space="0" w:color="auto"/>
        <w:right w:val="none" w:sz="0" w:space="0" w:color="auto"/>
      </w:divBdr>
    </w:div>
    <w:div w:id="110974290">
      <w:bodyDiv w:val="1"/>
      <w:marLeft w:val="0"/>
      <w:marRight w:val="0"/>
      <w:marTop w:val="0"/>
      <w:marBottom w:val="0"/>
      <w:divBdr>
        <w:top w:val="none" w:sz="0" w:space="0" w:color="auto"/>
        <w:left w:val="none" w:sz="0" w:space="0" w:color="auto"/>
        <w:bottom w:val="none" w:sz="0" w:space="0" w:color="auto"/>
        <w:right w:val="none" w:sz="0" w:space="0" w:color="auto"/>
      </w:divBdr>
    </w:div>
    <w:div w:id="317534129">
      <w:bodyDiv w:val="1"/>
      <w:marLeft w:val="0"/>
      <w:marRight w:val="0"/>
      <w:marTop w:val="0"/>
      <w:marBottom w:val="0"/>
      <w:divBdr>
        <w:top w:val="none" w:sz="0" w:space="0" w:color="auto"/>
        <w:left w:val="none" w:sz="0" w:space="0" w:color="auto"/>
        <w:bottom w:val="none" w:sz="0" w:space="0" w:color="auto"/>
        <w:right w:val="none" w:sz="0" w:space="0" w:color="auto"/>
      </w:divBdr>
    </w:div>
    <w:div w:id="369260028">
      <w:bodyDiv w:val="1"/>
      <w:marLeft w:val="0"/>
      <w:marRight w:val="0"/>
      <w:marTop w:val="0"/>
      <w:marBottom w:val="0"/>
      <w:divBdr>
        <w:top w:val="none" w:sz="0" w:space="0" w:color="auto"/>
        <w:left w:val="none" w:sz="0" w:space="0" w:color="auto"/>
        <w:bottom w:val="none" w:sz="0" w:space="0" w:color="auto"/>
        <w:right w:val="none" w:sz="0" w:space="0" w:color="auto"/>
      </w:divBdr>
    </w:div>
    <w:div w:id="391269170">
      <w:bodyDiv w:val="1"/>
      <w:marLeft w:val="0"/>
      <w:marRight w:val="0"/>
      <w:marTop w:val="0"/>
      <w:marBottom w:val="0"/>
      <w:divBdr>
        <w:top w:val="none" w:sz="0" w:space="0" w:color="auto"/>
        <w:left w:val="none" w:sz="0" w:space="0" w:color="auto"/>
        <w:bottom w:val="none" w:sz="0" w:space="0" w:color="auto"/>
        <w:right w:val="none" w:sz="0" w:space="0" w:color="auto"/>
      </w:divBdr>
    </w:div>
    <w:div w:id="407577539">
      <w:bodyDiv w:val="1"/>
      <w:marLeft w:val="0"/>
      <w:marRight w:val="0"/>
      <w:marTop w:val="0"/>
      <w:marBottom w:val="0"/>
      <w:divBdr>
        <w:top w:val="none" w:sz="0" w:space="0" w:color="auto"/>
        <w:left w:val="none" w:sz="0" w:space="0" w:color="auto"/>
        <w:bottom w:val="none" w:sz="0" w:space="0" w:color="auto"/>
        <w:right w:val="none" w:sz="0" w:space="0" w:color="auto"/>
      </w:divBdr>
    </w:div>
    <w:div w:id="497186876">
      <w:bodyDiv w:val="1"/>
      <w:marLeft w:val="0"/>
      <w:marRight w:val="0"/>
      <w:marTop w:val="0"/>
      <w:marBottom w:val="0"/>
      <w:divBdr>
        <w:top w:val="none" w:sz="0" w:space="0" w:color="auto"/>
        <w:left w:val="none" w:sz="0" w:space="0" w:color="auto"/>
        <w:bottom w:val="none" w:sz="0" w:space="0" w:color="auto"/>
        <w:right w:val="none" w:sz="0" w:space="0" w:color="auto"/>
      </w:divBdr>
    </w:div>
    <w:div w:id="498009856">
      <w:bodyDiv w:val="1"/>
      <w:marLeft w:val="0"/>
      <w:marRight w:val="0"/>
      <w:marTop w:val="0"/>
      <w:marBottom w:val="0"/>
      <w:divBdr>
        <w:top w:val="none" w:sz="0" w:space="0" w:color="auto"/>
        <w:left w:val="none" w:sz="0" w:space="0" w:color="auto"/>
        <w:bottom w:val="none" w:sz="0" w:space="0" w:color="auto"/>
        <w:right w:val="none" w:sz="0" w:space="0" w:color="auto"/>
      </w:divBdr>
    </w:div>
    <w:div w:id="508325464">
      <w:bodyDiv w:val="1"/>
      <w:marLeft w:val="0"/>
      <w:marRight w:val="0"/>
      <w:marTop w:val="0"/>
      <w:marBottom w:val="0"/>
      <w:divBdr>
        <w:top w:val="none" w:sz="0" w:space="0" w:color="auto"/>
        <w:left w:val="none" w:sz="0" w:space="0" w:color="auto"/>
        <w:bottom w:val="none" w:sz="0" w:space="0" w:color="auto"/>
        <w:right w:val="none" w:sz="0" w:space="0" w:color="auto"/>
      </w:divBdr>
    </w:div>
    <w:div w:id="557980542">
      <w:bodyDiv w:val="1"/>
      <w:marLeft w:val="0"/>
      <w:marRight w:val="0"/>
      <w:marTop w:val="0"/>
      <w:marBottom w:val="0"/>
      <w:divBdr>
        <w:top w:val="none" w:sz="0" w:space="0" w:color="auto"/>
        <w:left w:val="none" w:sz="0" w:space="0" w:color="auto"/>
        <w:bottom w:val="none" w:sz="0" w:space="0" w:color="auto"/>
        <w:right w:val="none" w:sz="0" w:space="0" w:color="auto"/>
      </w:divBdr>
      <w:divsChild>
        <w:div w:id="14309131">
          <w:marLeft w:val="0"/>
          <w:marRight w:val="0"/>
          <w:marTop w:val="0"/>
          <w:marBottom w:val="0"/>
          <w:divBdr>
            <w:top w:val="none" w:sz="0" w:space="0" w:color="auto"/>
            <w:left w:val="none" w:sz="0" w:space="0" w:color="auto"/>
            <w:bottom w:val="none" w:sz="0" w:space="0" w:color="auto"/>
            <w:right w:val="none" w:sz="0" w:space="0" w:color="auto"/>
          </w:divBdr>
        </w:div>
        <w:div w:id="1764455556">
          <w:marLeft w:val="0"/>
          <w:marRight w:val="0"/>
          <w:marTop w:val="0"/>
          <w:marBottom w:val="0"/>
          <w:divBdr>
            <w:top w:val="none" w:sz="0" w:space="0" w:color="auto"/>
            <w:left w:val="none" w:sz="0" w:space="0" w:color="auto"/>
            <w:bottom w:val="none" w:sz="0" w:space="0" w:color="auto"/>
            <w:right w:val="none" w:sz="0" w:space="0" w:color="auto"/>
          </w:divBdr>
        </w:div>
        <w:div w:id="218589596">
          <w:marLeft w:val="0"/>
          <w:marRight w:val="0"/>
          <w:marTop w:val="0"/>
          <w:marBottom w:val="0"/>
          <w:divBdr>
            <w:top w:val="none" w:sz="0" w:space="0" w:color="auto"/>
            <w:left w:val="none" w:sz="0" w:space="0" w:color="auto"/>
            <w:bottom w:val="none" w:sz="0" w:space="0" w:color="auto"/>
            <w:right w:val="none" w:sz="0" w:space="0" w:color="auto"/>
          </w:divBdr>
        </w:div>
        <w:div w:id="531458579">
          <w:marLeft w:val="0"/>
          <w:marRight w:val="0"/>
          <w:marTop w:val="0"/>
          <w:marBottom w:val="0"/>
          <w:divBdr>
            <w:top w:val="none" w:sz="0" w:space="0" w:color="auto"/>
            <w:left w:val="none" w:sz="0" w:space="0" w:color="auto"/>
            <w:bottom w:val="none" w:sz="0" w:space="0" w:color="auto"/>
            <w:right w:val="none" w:sz="0" w:space="0" w:color="auto"/>
          </w:divBdr>
        </w:div>
        <w:div w:id="2076663006">
          <w:marLeft w:val="0"/>
          <w:marRight w:val="0"/>
          <w:marTop w:val="0"/>
          <w:marBottom w:val="0"/>
          <w:divBdr>
            <w:top w:val="none" w:sz="0" w:space="0" w:color="auto"/>
            <w:left w:val="none" w:sz="0" w:space="0" w:color="auto"/>
            <w:bottom w:val="none" w:sz="0" w:space="0" w:color="auto"/>
            <w:right w:val="none" w:sz="0" w:space="0" w:color="auto"/>
          </w:divBdr>
        </w:div>
        <w:div w:id="1511871625">
          <w:marLeft w:val="0"/>
          <w:marRight w:val="0"/>
          <w:marTop w:val="0"/>
          <w:marBottom w:val="0"/>
          <w:divBdr>
            <w:top w:val="none" w:sz="0" w:space="0" w:color="auto"/>
            <w:left w:val="none" w:sz="0" w:space="0" w:color="auto"/>
            <w:bottom w:val="none" w:sz="0" w:space="0" w:color="auto"/>
            <w:right w:val="none" w:sz="0" w:space="0" w:color="auto"/>
          </w:divBdr>
        </w:div>
        <w:div w:id="862281471">
          <w:marLeft w:val="0"/>
          <w:marRight w:val="0"/>
          <w:marTop w:val="0"/>
          <w:marBottom w:val="0"/>
          <w:divBdr>
            <w:top w:val="none" w:sz="0" w:space="0" w:color="auto"/>
            <w:left w:val="none" w:sz="0" w:space="0" w:color="auto"/>
            <w:bottom w:val="none" w:sz="0" w:space="0" w:color="auto"/>
            <w:right w:val="none" w:sz="0" w:space="0" w:color="auto"/>
          </w:divBdr>
        </w:div>
        <w:div w:id="1977564405">
          <w:marLeft w:val="0"/>
          <w:marRight w:val="0"/>
          <w:marTop w:val="0"/>
          <w:marBottom w:val="0"/>
          <w:divBdr>
            <w:top w:val="none" w:sz="0" w:space="0" w:color="auto"/>
            <w:left w:val="none" w:sz="0" w:space="0" w:color="auto"/>
            <w:bottom w:val="none" w:sz="0" w:space="0" w:color="auto"/>
            <w:right w:val="none" w:sz="0" w:space="0" w:color="auto"/>
          </w:divBdr>
        </w:div>
        <w:div w:id="520899684">
          <w:marLeft w:val="0"/>
          <w:marRight w:val="0"/>
          <w:marTop w:val="0"/>
          <w:marBottom w:val="0"/>
          <w:divBdr>
            <w:top w:val="none" w:sz="0" w:space="0" w:color="auto"/>
            <w:left w:val="none" w:sz="0" w:space="0" w:color="auto"/>
            <w:bottom w:val="none" w:sz="0" w:space="0" w:color="auto"/>
            <w:right w:val="none" w:sz="0" w:space="0" w:color="auto"/>
          </w:divBdr>
        </w:div>
        <w:div w:id="656878547">
          <w:marLeft w:val="0"/>
          <w:marRight w:val="0"/>
          <w:marTop w:val="0"/>
          <w:marBottom w:val="0"/>
          <w:divBdr>
            <w:top w:val="none" w:sz="0" w:space="0" w:color="auto"/>
            <w:left w:val="none" w:sz="0" w:space="0" w:color="auto"/>
            <w:bottom w:val="none" w:sz="0" w:space="0" w:color="auto"/>
            <w:right w:val="none" w:sz="0" w:space="0" w:color="auto"/>
          </w:divBdr>
        </w:div>
        <w:div w:id="1562863661">
          <w:marLeft w:val="0"/>
          <w:marRight w:val="0"/>
          <w:marTop w:val="0"/>
          <w:marBottom w:val="0"/>
          <w:divBdr>
            <w:top w:val="none" w:sz="0" w:space="0" w:color="auto"/>
            <w:left w:val="none" w:sz="0" w:space="0" w:color="auto"/>
            <w:bottom w:val="none" w:sz="0" w:space="0" w:color="auto"/>
            <w:right w:val="none" w:sz="0" w:space="0" w:color="auto"/>
          </w:divBdr>
        </w:div>
        <w:div w:id="706102458">
          <w:marLeft w:val="0"/>
          <w:marRight w:val="0"/>
          <w:marTop w:val="0"/>
          <w:marBottom w:val="0"/>
          <w:divBdr>
            <w:top w:val="none" w:sz="0" w:space="0" w:color="auto"/>
            <w:left w:val="none" w:sz="0" w:space="0" w:color="auto"/>
            <w:bottom w:val="none" w:sz="0" w:space="0" w:color="auto"/>
            <w:right w:val="none" w:sz="0" w:space="0" w:color="auto"/>
          </w:divBdr>
        </w:div>
        <w:div w:id="784547271">
          <w:marLeft w:val="0"/>
          <w:marRight w:val="0"/>
          <w:marTop w:val="0"/>
          <w:marBottom w:val="0"/>
          <w:divBdr>
            <w:top w:val="none" w:sz="0" w:space="0" w:color="auto"/>
            <w:left w:val="none" w:sz="0" w:space="0" w:color="auto"/>
            <w:bottom w:val="none" w:sz="0" w:space="0" w:color="auto"/>
            <w:right w:val="none" w:sz="0" w:space="0" w:color="auto"/>
          </w:divBdr>
        </w:div>
        <w:div w:id="466627706">
          <w:marLeft w:val="0"/>
          <w:marRight w:val="0"/>
          <w:marTop w:val="0"/>
          <w:marBottom w:val="0"/>
          <w:divBdr>
            <w:top w:val="none" w:sz="0" w:space="0" w:color="auto"/>
            <w:left w:val="none" w:sz="0" w:space="0" w:color="auto"/>
            <w:bottom w:val="none" w:sz="0" w:space="0" w:color="auto"/>
            <w:right w:val="none" w:sz="0" w:space="0" w:color="auto"/>
          </w:divBdr>
        </w:div>
        <w:div w:id="1561936726">
          <w:marLeft w:val="0"/>
          <w:marRight w:val="0"/>
          <w:marTop w:val="0"/>
          <w:marBottom w:val="0"/>
          <w:divBdr>
            <w:top w:val="none" w:sz="0" w:space="0" w:color="auto"/>
            <w:left w:val="none" w:sz="0" w:space="0" w:color="auto"/>
            <w:bottom w:val="none" w:sz="0" w:space="0" w:color="auto"/>
            <w:right w:val="none" w:sz="0" w:space="0" w:color="auto"/>
          </w:divBdr>
        </w:div>
        <w:div w:id="1555313222">
          <w:marLeft w:val="0"/>
          <w:marRight w:val="0"/>
          <w:marTop w:val="0"/>
          <w:marBottom w:val="0"/>
          <w:divBdr>
            <w:top w:val="none" w:sz="0" w:space="0" w:color="auto"/>
            <w:left w:val="none" w:sz="0" w:space="0" w:color="auto"/>
            <w:bottom w:val="none" w:sz="0" w:space="0" w:color="auto"/>
            <w:right w:val="none" w:sz="0" w:space="0" w:color="auto"/>
          </w:divBdr>
        </w:div>
        <w:div w:id="734206152">
          <w:marLeft w:val="0"/>
          <w:marRight w:val="0"/>
          <w:marTop w:val="0"/>
          <w:marBottom w:val="0"/>
          <w:divBdr>
            <w:top w:val="none" w:sz="0" w:space="0" w:color="auto"/>
            <w:left w:val="none" w:sz="0" w:space="0" w:color="auto"/>
            <w:bottom w:val="none" w:sz="0" w:space="0" w:color="auto"/>
            <w:right w:val="none" w:sz="0" w:space="0" w:color="auto"/>
          </w:divBdr>
        </w:div>
        <w:div w:id="817654039">
          <w:marLeft w:val="0"/>
          <w:marRight w:val="0"/>
          <w:marTop w:val="0"/>
          <w:marBottom w:val="0"/>
          <w:divBdr>
            <w:top w:val="none" w:sz="0" w:space="0" w:color="auto"/>
            <w:left w:val="none" w:sz="0" w:space="0" w:color="auto"/>
            <w:bottom w:val="none" w:sz="0" w:space="0" w:color="auto"/>
            <w:right w:val="none" w:sz="0" w:space="0" w:color="auto"/>
          </w:divBdr>
        </w:div>
        <w:div w:id="924534369">
          <w:marLeft w:val="0"/>
          <w:marRight w:val="0"/>
          <w:marTop w:val="0"/>
          <w:marBottom w:val="0"/>
          <w:divBdr>
            <w:top w:val="none" w:sz="0" w:space="0" w:color="auto"/>
            <w:left w:val="none" w:sz="0" w:space="0" w:color="auto"/>
            <w:bottom w:val="none" w:sz="0" w:space="0" w:color="auto"/>
            <w:right w:val="none" w:sz="0" w:space="0" w:color="auto"/>
          </w:divBdr>
        </w:div>
        <w:div w:id="369569480">
          <w:marLeft w:val="0"/>
          <w:marRight w:val="0"/>
          <w:marTop w:val="0"/>
          <w:marBottom w:val="0"/>
          <w:divBdr>
            <w:top w:val="none" w:sz="0" w:space="0" w:color="auto"/>
            <w:left w:val="none" w:sz="0" w:space="0" w:color="auto"/>
            <w:bottom w:val="none" w:sz="0" w:space="0" w:color="auto"/>
            <w:right w:val="none" w:sz="0" w:space="0" w:color="auto"/>
          </w:divBdr>
        </w:div>
        <w:div w:id="1025516378">
          <w:marLeft w:val="0"/>
          <w:marRight w:val="0"/>
          <w:marTop w:val="0"/>
          <w:marBottom w:val="0"/>
          <w:divBdr>
            <w:top w:val="none" w:sz="0" w:space="0" w:color="auto"/>
            <w:left w:val="none" w:sz="0" w:space="0" w:color="auto"/>
            <w:bottom w:val="none" w:sz="0" w:space="0" w:color="auto"/>
            <w:right w:val="none" w:sz="0" w:space="0" w:color="auto"/>
          </w:divBdr>
        </w:div>
        <w:div w:id="1423141092">
          <w:marLeft w:val="0"/>
          <w:marRight w:val="0"/>
          <w:marTop w:val="0"/>
          <w:marBottom w:val="0"/>
          <w:divBdr>
            <w:top w:val="none" w:sz="0" w:space="0" w:color="auto"/>
            <w:left w:val="none" w:sz="0" w:space="0" w:color="auto"/>
            <w:bottom w:val="none" w:sz="0" w:space="0" w:color="auto"/>
            <w:right w:val="none" w:sz="0" w:space="0" w:color="auto"/>
          </w:divBdr>
        </w:div>
        <w:div w:id="729040022">
          <w:marLeft w:val="0"/>
          <w:marRight w:val="0"/>
          <w:marTop w:val="0"/>
          <w:marBottom w:val="0"/>
          <w:divBdr>
            <w:top w:val="none" w:sz="0" w:space="0" w:color="auto"/>
            <w:left w:val="none" w:sz="0" w:space="0" w:color="auto"/>
            <w:bottom w:val="none" w:sz="0" w:space="0" w:color="auto"/>
            <w:right w:val="none" w:sz="0" w:space="0" w:color="auto"/>
          </w:divBdr>
        </w:div>
        <w:div w:id="1095437309">
          <w:marLeft w:val="0"/>
          <w:marRight w:val="0"/>
          <w:marTop w:val="0"/>
          <w:marBottom w:val="0"/>
          <w:divBdr>
            <w:top w:val="none" w:sz="0" w:space="0" w:color="auto"/>
            <w:left w:val="none" w:sz="0" w:space="0" w:color="auto"/>
            <w:bottom w:val="none" w:sz="0" w:space="0" w:color="auto"/>
            <w:right w:val="none" w:sz="0" w:space="0" w:color="auto"/>
          </w:divBdr>
        </w:div>
        <w:div w:id="1663049034">
          <w:marLeft w:val="0"/>
          <w:marRight w:val="0"/>
          <w:marTop w:val="0"/>
          <w:marBottom w:val="0"/>
          <w:divBdr>
            <w:top w:val="none" w:sz="0" w:space="0" w:color="auto"/>
            <w:left w:val="none" w:sz="0" w:space="0" w:color="auto"/>
            <w:bottom w:val="none" w:sz="0" w:space="0" w:color="auto"/>
            <w:right w:val="none" w:sz="0" w:space="0" w:color="auto"/>
          </w:divBdr>
        </w:div>
        <w:div w:id="646082732">
          <w:marLeft w:val="0"/>
          <w:marRight w:val="0"/>
          <w:marTop w:val="0"/>
          <w:marBottom w:val="0"/>
          <w:divBdr>
            <w:top w:val="none" w:sz="0" w:space="0" w:color="auto"/>
            <w:left w:val="none" w:sz="0" w:space="0" w:color="auto"/>
            <w:bottom w:val="none" w:sz="0" w:space="0" w:color="auto"/>
            <w:right w:val="none" w:sz="0" w:space="0" w:color="auto"/>
          </w:divBdr>
        </w:div>
        <w:div w:id="316569325">
          <w:marLeft w:val="0"/>
          <w:marRight w:val="0"/>
          <w:marTop w:val="0"/>
          <w:marBottom w:val="0"/>
          <w:divBdr>
            <w:top w:val="none" w:sz="0" w:space="0" w:color="auto"/>
            <w:left w:val="none" w:sz="0" w:space="0" w:color="auto"/>
            <w:bottom w:val="none" w:sz="0" w:space="0" w:color="auto"/>
            <w:right w:val="none" w:sz="0" w:space="0" w:color="auto"/>
          </w:divBdr>
        </w:div>
        <w:div w:id="2069764274">
          <w:marLeft w:val="0"/>
          <w:marRight w:val="0"/>
          <w:marTop w:val="0"/>
          <w:marBottom w:val="0"/>
          <w:divBdr>
            <w:top w:val="none" w:sz="0" w:space="0" w:color="auto"/>
            <w:left w:val="none" w:sz="0" w:space="0" w:color="auto"/>
            <w:bottom w:val="none" w:sz="0" w:space="0" w:color="auto"/>
            <w:right w:val="none" w:sz="0" w:space="0" w:color="auto"/>
          </w:divBdr>
        </w:div>
        <w:div w:id="1982076584">
          <w:marLeft w:val="0"/>
          <w:marRight w:val="0"/>
          <w:marTop w:val="0"/>
          <w:marBottom w:val="0"/>
          <w:divBdr>
            <w:top w:val="none" w:sz="0" w:space="0" w:color="auto"/>
            <w:left w:val="none" w:sz="0" w:space="0" w:color="auto"/>
            <w:bottom w:val="none" w:sz="0" w:space="0" w:color="auto"/>
            <w:right w:val="none" w:sz="0" w:space="0" w:color="auto"/>
          </w:divBdr>
        </w:div>
        <w:div w:id="843788868">
          <w:marLeft w:val="0"/>
          <w:marRight w:val="0"/>
          <w:marTop w:val="0"/>
          <w:marBottom w:val="0"/>
          <w:divBdr>
            <w:top w:val="none" w:sz="0" w:space="0" w:color="auto"/>
            <w:left w:val="none" w:sz="0" w:space="0" w:color="auto"/>
            <w:bottom w:val="none" w:sz="0" w:space="0" w:color="auto"/>
            <w:right w:val="none" w:sz="0" w:space="0" w:color="auto"/>
          </w:divBdr>
        </w:div>
        <w:div w:id="1877043725">
          <w:marLeft w:val="0"/>
          <w:marRight w:val="0"/>
          <w:marTop w:val="0"/>
          <w:marBottom w:val="0"/>
          <w:divBdr>
            <w:top w:val="none" w:sz="0" w:space="0" w:color="auto"/>
            <w:left w:val="none" w:sz="0" w:space="0" w:color="auto"/>
            <w:bottom w:val="none" w:sz="0" w:space="0" w:color="auto"/>
            <w:right w:val="none" w:sz="0" w:space="0" w:color="auto"/>
          </w:divBdr>
        </w:div>
        <w:div w:id="707797727">
          <w:marLeft w:val="0"/>
          <w:marRight w:val="0"/>
          <w:marTop w:val="0"/>
          <w:marBottom w:val="0"/>
          <w:divBdr>
            <w:top w:val="none" w:sz="0" w:space="0" w:color="auto"/>
            <w:left w:val="none" w:sz="0" w:space="0" w:color="auto"/>
            <w:bottom w:val="none" w:sz="0" w:space="0" w:color="auto"/>
            <w:right w:val="none" w:sz="0" w:space="0" w:color="auto"/>
          </w:divBdr>
        </w:div>
        <w:div w:id="1299872826">
          <w:marLeft w:val="0"/>
          <w:marRight w:val="0"/>
          <w:marTop w:val="0"/>
          <w:marBottom w:val="0"/>
          <w:divBdr>
            <w:top w:val="none" w:sz="0" w:space="0" w:color="auto"/>
            <w:left w:val="none" w:sz="0" w:space="0" w:color="auto"/>
            <w:bottom w:val="none" w:sz="0" w:space="0" w:color="auto"/>
            <w:right w:val="none" w:sz="0" w:space="0" w:color="auto"/>
          </w:divBdr>
        </w:div>
        <w:div w:id="1616981869">
          <w:marLeft w:val="0"/>
          <w:marRight w:val="0"/>
          <w:marTop w:val="0"/>
          <w:marBottom w:val="0"/>
          <w:divBdr>
            <w:top w:val="none" w:sz="0" w:space="0" w:color="auto"/>
            <w:left w:val="none" w:sz="0" w:space="0" w:color="auto"/>
            <w:bottom w:val="none" w:sz="0" w:space="0" w:color="auto"/>
            <w:right w:val="none" w:sz="0" w:space="0" w:color="auto"/>
          </w:divBdr>
        </w:div>
        <w:div w:id="1834297491">
          <w:marLeft w:val="0"/>
          <w:marRight w:val="0"/>
          <w:marTop w:val="0"/>
          <w:marBottom w:val="0"/>
          <w:divBdr>
            <w:top w:val="none" w:sz="0" w:space="0" w:color="auto"/>
            <w:left w:val="none" w:sz="0" w:space="0" w:color="auto"/>
            <w:bottom w:val="none" w:sz="0" w:space="0" w:color="auto"/>
            <w:right w:val="none" w:sz="0" w:space="0" w:color="auto"/>
          </w:divBdr>
        </w:div>
        <w:div w:id="291135279">
          <w:marLeft w:val="0"/>
          <w:marRight w:val="0"/>
          <w:marTop w:val="0"/>
          <w:marBottom w:val="0"/>
          <w:divBdr>
            <w:top w:val="none" w:sz="0" w:space="0" w:color="auto"/>
            <w:left w:val="none" w:sz="0" w:space="0" w:color="auto"/>
            <w:bottom w:val="none" w:sz="0" w:space="0" w:color="auto"/>
            <w:right w:val="none" w:sz="0" w:space="0" w:color="auto"/>
          </w:divBdr>
        </w:div>
        <w:div w:id="638001009">
          <w:marLeft w:val="0"/>
          <w:marRight w:val="0"/>
          <w:marTop w:val="0"/>
          <w:marBottom w:val="0"/>
          <w:divBdr>
            <w:top w:val="none" w:sz="0" w:space="0" w:color="auto"/>
            <w:left w:val="none" w:sz="0" w:space="0" w:color="auto"/>
            <w:bottom w:val="none" w:sz="0" w:space="0" w:color="auto"/>
            <w:right w:val="none" w:sz="0" w:space="0" w:color="auto"/>
          </w:divBdr>
        </w:div>
        <w:div w:id="936014538">
          <w:marLeft w:val="0"/>
          <w:marRight w:val="0"/>
          <w:marTop w:val="0"/>
          <w:marBottom w:val="0"/>
          <w:divBdr>
            <w:top w:val="none" w:sz="0" w:space="0" w:color="auto"/>
            <w:left w:val="none" w:sz="0" w:space="0" w:color="auto"/>
            <w:bottom w:val="none" w:sz="0" w:space="0" w:color="auto"/>
            <w:right w:val="none" w:sz="0" w:space="0" w:color="auto"/>
          </w:divBdr>
        </w:div>
        <w:div w:id="1469133011">
          <w:marLeft w:val="0"/>
          <w:marRight w:val="0"/>
          <w:marTop w:val="0"/>
          <w:marBottom w:val="0"/>
          <w:divBdr>
            <w:top w:val="none" w:sz="0" w:space="0" w:color="auto"/>
            <w:left w:val="none" w:sz="0" w:space="0" w:color="auto"/>
            <w:bottom w:val="none" w:sz="0" w:space="0" w:color="auto"/>
            <w:right w:val="none" w:sz="0" w:space="0" w:color="auto"/>
          </w:divBdr>
        </w:div>
        <w:div w:id="334845238">
          <w:marLeft w:val="0"/>
          <w:marRight w:val="0"/>
          <w:marTop w:val="0"/>
          <w:marBottom w:val="0"/>
          <w:divBdr>
            <w:top w:val="none" w:sz="0" w:space="0" w:color="auto"/>
            <w:left w:val="none" w:sz="0" w:space="0" w:color="auto"/>
            <w:bottom w:val="none" w:sz="0" w:space="0" w:color="auto"/>
            <w:right w:val="none" w:sz="0" w:space="0" w:color="auto"/>
          </w:divBdr>
        </w:div>
        <w:div w:id="707753608">
          <w:marLeft w:val="0"/>
          <w:marRight w:val="0"/>
          <w:marTop w:val="0"/>
          <w:marBottom w:val="0"/>
          <w:divBdr>
            <w:top w:val="none" w:sz="0" w:space="0" w:color="auto"/>
            <w:left w:val="none" w:sz="0" w:space="0" w:color="auto"/>
            <w:bottom w:val="none" w:sz="0" w:space="0" w:color="auto"/>
            <w:right w:val="none" w:sz="0" w:space="0" w:color="auto"/>
          </w:divBdr>
        </w:div>
        <w:div w:id="1969776811">
          <w:marLeft w:val="0"/>
          <w:marRight w:val="0"/>
          <w:marTop w:val="0"/>
          <w:marBottom w:val="0"/>
          <w:divBdr>
            <w:top w:val="none" w:sz="0" w:space="0" w:color="auto"/>
            <w:left w:val="none" w:sz="0" w:space="0" w:color="auto"/>
            <w:bottom w:val="none" w:sz="0" w:space="0" w:color="auto"/>
            <w:right w:val="none" w:sz="0" w:space="0" w:color="auto"/>
          </w:divBdr>
        </w:div>
        <w:div w:id="458381918">
          <w:marLeft w:val="0"/>
          <w:marRight w:val="0"/>
          <w:marTop w:val="0"/>
          <w:marBottom w:val="0"/>
          <w:divBdr>
            <w:top w:val="none" w:sz="0" w:space="0" w:color="auto"/>
            <w:left w:val="none" w:sz="0" w:space="0" w:color="auto"/>
            <w:bottom w:val="none" w:sz="0" w:space="0" w:color="auto"/>
            <w:right w:val="none" w:sz="0" w:space="0" w:color="auto"/>
          </w:divBdr>
        </w:div>
        <w:div w:id="1842088455">
          <w:marLeft w:val="0"/>
          <w:marRight w:val="0"/>
          <w:marTop w:val="0"/>
          <w:marBottom w:val="0"/>
          <w:divBdr>
            <w:top w:val="none" w:sz="0" w:space="0" w:color="auto"/>
            <w:left w:val="none" w:sz="0" w:space="0" w:color="auto"/>
            <w:bottom w:val="none" w:sz="0" w:space="0" w:color="auto"/>
            <w:right w:val="none" w:sz="0" w:space="0" w:color="auto"/>
          </w:divBdr>
        </w:div>
        <w:div w:id="709720167">
          <w:marLeft w:val="0"/>
          <w:marRight w:val="0"/>
          <w:marTop w:val="0"/>
          <w:marBottom w:val="0"/>
          <w:divBdr>
            <w:top w:val="none" w:sz="0" w:space="0" w:color="auto"/>
            <w:left w:val="none" w:sz="0" w:space="0" w:color="auto"/>
            <w:bottom w:val="none" w:sz="0" w:space="0" w:color="auto"/>
            <w:right w:val="none" w:sz="0" w:space="0" w:color="auto"/>
          </w:divBdr>
        </w:div>
        <w:div w:id="1079865057">
          <w:marLeft w:val="0"/>
          <w:marRight w:val="0"/>
          <w:marTop w:val="0"/>
          <w:marBottom w:val="0"/>
          <w:divBdr>
            <w:top w:val="none" w:sz="0" w:space="0" w:color="auto"/>
            <w:left w:val="none" w:sz="0" w:space="0" w:color="auto"/>
            <w:bottom w:val="none" w:sz="0" w:space="0" w:color="auto"/>
            <w:right w:val="none" w:sz="0" w:space="0" w:color="auto"/>
          </w:divBdr>
        </w:div>
        <w:div w:id="1671248769">
          <w:marLeft w:val="0"/>
          <w:marRight w:val="0"/>
          <w:marTop w:val="0"/>
          <w:marBottom w:val="0"/>
          <w:divBdr>
            <w:top w:val="none" w:sz="0" w:space="0" w:color="auto"/>
            <w:left w:val="none" w:sz="0" w:space="0" w:color="auto"/>
            <w:bottom w:val="none" w:sz="0" w:space="0" w:color="auto"/>
            <w:right w:val="none" w:sz="0" w:space="0" w:color="auto"/>
          </w:divBdr>
        </w:div>
        <w:div w:id="1289622985">
          <w:marLeft w:val="0"/>
          <w:marRight w:val="0"/>
          <w:marTop w:val="0"/>
          <w:marBottom w:val="0"/>
          <w:divBdr>
            <w:top w:val="none" w:sz="0" w:space="0" w:color="auto"/>
            <w:left w:val="none" w:sz="0" w:space="0" w:color="auto"/>
            <w:bottom w:val="none" w:sz="0" w:space="0" w:color="auto"/>
            <w:right w:val="none" w:sz="0" w:space="0" w:color="auto"/>
          </w:divBdr>
        </w:div>
        <w:div w:id="1632512604">
          <w:marLeft w:val="0"/>
          <w:marRight w:val="0"/>
          <w:marTop w:val="0"/>
          <w:marBottom w:val="0"/>
          <w:divBdr>
            <w:top w:val="none" w:sz="0" w:space="0" w:color="auto"/>
            <w:left w:val="none" w:sz="0" w:space="0" w:color="auto"/>
            <w:bottom w:val="none" w:sz="0" w:space="0" w:color="auto"/>
            <w:right w:val="none" w:sz="0" w:space="0" w:color="auto"/>
          </w:divBdr>
        </w:div>
        <w:div w:id="498037207">
          <w:marLeft w:val="0"/>
          <w:marRight w:val="0"/>
          <w:marTop w:val="0"/>
          <w:marBottom w:val="0"/>
          <w:divBdr>
            <w:top w:val="none" w:sz="0" w:space="0" w:color="auto"/>
            <w:left w:val="none" w:sz="0" w:space="0" w:color="auto"/>
            <w:bottom w:val="none" w:sz="0" w:space="0" w:color="auto"/>
            <w:right w:val="none" w:sz="0" w:space="0" w:color="auto"/>
          </w:divBdr>
        </w:div>
        <w:div w:id="1817720948">
          <w:marLeft w:val="0"/>
          <w:marRight w:val="0"/>
          <w:marTop w:val="0"/>
          <w:marBottom w:val="0"/>
          <w:divBdr>
            <w:top w:val="none" w:sz="0" w:space="0" w:color="auto"/>
            <w:left w:val="none" w:sz="0" w:space="0" w:color="auto"/>
            <w:bottom w:val="none" w:sz="0" w:space="0" w:color="auto"/>
            <w:right w:val="none" w:sz="0" w:space="0" w:color="auto"/>
          </w:divBdr>
        </w:div>
        <w:div w:id="1531214871">
          <w:marLeft w:val="0"/>
          <w:marRight w:val="0"/>
          <w:marTop w:val="0"/>
          <w:marBottom w:val="0"/>
          <w:divBdr>
            <w:top w:val="none" w:sz="0" w:space="0" w:color="auto"/>
            <w:left w:val="none" w:sz="0" w:space="0" w:color="auto"/>
            <w:bottom w:val="none" w:sz="0" w:space="0" w:color="auto"/>
            <w:right w:val="none" w:sz="0" w:space="0" w:color="auto"/>
          </w:divBdr>
        </w:div>
        <w:div w:id="870458055">
          <w:marLeft w:val="0"/>
          <w:marRight w:val="0"/>
          <w:marTop w:val="0"/>
          <w:marBottom w:val="0"/>
          <w:divBdr>
            <w:top w:val="none" w:sz="0" w:space="0" w:color="auto"/>
            <w:left w:val="none" w:sz="0" w:space="0" w:color="auto"/>
            <w:bottom w:val="none" w:sz="0" w:space="0" w:color="auto"/>
            <w:right w:val="none" w:sz="0" w:space="0" w:color="auto"/>
          </w:divBdr>
        </w:div>
        <w:div w:id="881018502">
          <w:marLeft w:val="0"/>
          <w:marRight w:val="0"/>
          <w:marTop w:val="0"/>
          <w:marBottom w:val="0"/>
          <w:divBdr>
            <w:top w:val="none" w:sz="0" w:space="0" w:color="auto"/>
            <w:left w:val="none" w:sz="0" w:space="0" w:color="auto"/>
            <w:bottom w:val="none" w:sz="0" w:space="0" w:color="auto"/>
            <w:right w:val="none" w:sz="0" w:space="0" w:color="auto"/>
          </w:divBdr>
        </w:div>
        <w:div w:id="696275030">
          <w:marLeft w:val="0"/>
          <w:marRight w:val="0"/>
          <w:marTop w:val="0"/>
          <w:marBottom w:val="0"/>
          <w:divBdr>
            <w:top w:val="none" w:sz="0" w:space="0" w:color="auto"/>
            <w:left w:val="none" w:sz="0" w:space="0" w:color="auto"/>
            <w:bottom w:val="none" w:sz="0" w:space="0" w:color="auto"/>
            <w:right w:val="none" w:sz="0" w:space="0" w:color="auto"/>
          </w:divBdr>
        </w:div>
        <w:div w:id="107235491">
          <w:marLeft w:val="0"/>
          <w:marRight w:val="0"/>
          <w:marTop w:val="0"/>
          <w:marBottom w:val="0"/>
          <w:divBdr>
            <w:top w:val="none" w:sz="0" w:space="0" w:color="auto"/>
            <w:left w:val="none" w:sz="0" w:space="0" w:color="auto"/>
            <w:bottom w:val="none" w:sz="0" w:space="0" w:color="auto"/>
            <w:right w:val="none" w:sz="0" w:space="0" w:color="auto"/>
          </w:divBdr>
        </w:div>
        <w:div w:id="828909393">
          <w:marLeft w:val="0"/>
          <w:marRight w:val="0"/>
          <w:marTop w:val="0"/>
          <w:marBottom w:val="0"/>
          <w:divBdr>
            <w:top w:val="none" w:sz="0" w:space="0" w:color="auto"/>
            <w:left w:val="none" w:sz="0" w:space="0" w:color="auto"/>
            <w:bottom w:val="none" w:sz="0" w:space="0" w:color="auto"/>
            <w:right w:val="none" w:sz="0" w:space="0" w:color="auto"/>
          </w:divBdr>
        </w:div>
        <w:div w:id="1371108729">
          <w:marLeft w:val="0"/>
          <w:marRight w:val="0"/>
          <w:marTop w:val="0"/>
          <w:marBottom w:val="0"/>
          <w:divBdr>
            <w:top w:val="none" w:sz="0" w:space="0" w:color="auto"/>
            <w:left w:val="none" w:sz="0" w:space="0" w:color="auto"/>
            <w:bottom w:val="none" w:sz="0" w:space="0" w:color="auto"/>
            <w:right w:val="none" w:sz="0" w:space="0" w:color="auto"/>
          </w:divBdr>
        </w:div>
        <w:div w:id="1308124439">
          <w:marLeft w:val="0"/>
          <w:marRight w:val="0"/>
          <w:marTop w:val="0"/>
          <w:marBottom w:val="0"/>
          <w:divBdr>
            <w:top w:val="none" w:sz="0" w:space="0" w:color="auto"/>
            <w:left w:val="none" w:sz="0" w:space="0" w:color="auto"/>
            <w:bottom w:val="none" w:sz="0" w:space="0" w:color="auto"/>
            <w:right w:val="none" w:sz="0" w:space="0" w:color="auto"/>
          </w:divBdr>
        </w:div>
        <w:div w:id="1413357944">
          <w:marLeft w:val="0"/>
          <w:marRight w:val="0"/>
          <w:marTop w:val="0"/>
          <w:marBottom w:val="0"/>
          <w:divBdr>
            <w:top w:val="none" w:sz="0" w:space="0" w:color="auto"/>
            <w:left w:val="none" w:sz="0" w:space="0" w:color="auto"/>
            <w:bottom w:val="none" w:sz="0" w:space="0" w:color="auto"/>
            <w:right w:val="none" w:sz="0" w:space="0" w:color="auto"/>
          </w:divBdr>
        </w:div>
        <w:div w:id="2096895330">
          <w:marLeft w:val="0"/>
          <w:marRight w:val="0"/>
          <w:marTop w:val="0"/>
          <w:marBottom w:val="0"/>
          <w:divBdr>
            <w:top w:val="none" w:sz="0" w:space="0" w:color="auto"/>
            <w:left w:val="none" w:sz="0" w:space="0" w:color="auto"/>
            <w:bottom w:val="none" w:sz="0" w:space="0" w:color="auto"/>
            <w:right w:val="none" w:sz="0" w:space="0" w:color="auto"/>
          </w:divBdr>
        </w:div>
        <w:div w:id="1524051241">
          <w:marLeft w:val="0"/>
          <w:marRight w:val="0"/>
          <w:marTop w:val="0"/>
          <w:marBottom w:val="0"/>
          <w:divBdr>
            <w:top w:val="none" w:sz="0" w:space="0" w:color="auto"/>
            <w:left w:val="none" w:sz="0" w:space="0" w:color="auto"/>
            <w:bottom w:val="none" w:sz="0" w:space="0" w:color="auto"/>
            <w:right w:val="none" w:sz="0" w:space="0" w:color="auto"/>
          </w:divBdr>
        </w:div>
        <w:div w:id="94786449">
          <w:marLeft w:val="0"/>
          <w:marRight w:val="0"/>
          <w:marTop w:val="0"/>
          <w:marBottom w:val="0"/>
          <w:divBdr>
            <w:top w:val="none" w:sz="0" w:space="0" w:color="auto"/>
            <w:left w:val="none" w:sz="0" w:space="0" w:color="auto"/>
            <w:bottom w:val="none" w:sz="0" w:space="0" w:color="auto"/>
            <w:right w:val="none" w:sz="0" w:space="0" w:color="auto"/>
          </w:divBdr>
        </w:div>
        <w:div w:id="238029164">
          <w:marLeft w:val="0"/>
          <w:marRight w:val="0"/>
          <w:marTop w:val="0"/>
          <w:marBottom w:val="0"/>
          <w:divBdr>
            <w:top w:val="none" w:sz="0" w:space="0" w:color="auto"/>
            <w:left w:val="none" w:sz="0" w:space="0" w:color="auto"/>
            <w:bottom w:val="none" w:sz="0" w:space="0" w:color="auto"/>
            <w:right w:val="none" w:sz="0" w:space="0" w:color="auto"/>
          </w:divBdr>
        </w:div>
        <w:div w:id="1864705813">
          <w:marLeft w:val="0"/>
          <w:marRight w:val="0"/>
          <w:marTop w:val="0"/>
          <w:marBottom w:val="0"/>
          <w:divBdr>
            <w:top w:val="none" w:sz="0" w:space="0" w:color="auto"/>
            <w:left w:val="none" w:sz="0" w:space="0" w:color="auto"/>
            <w:bottom w:val="none" w:sz="0" w:space="0" w:color="auto"/>
            <w:right w:val="none" w:sz="0" w:space="0" w:color="auto"/>
          </w:divBdr>
        </w:div>
        <w:div w:id="2000310046">
          <w:marLeft w:val="0"/>
          <w:marRight w:val="0"/>
          <w:marTop w:val="0"/>
          <w:marBottom w:val="0"/>
          <w:divBdr>
            <w:top w:val="none" w:sz="0" w:space="0" w:color="auto"/>
            <w:left w:val="none" w:sz="0" w:space="0" w:color="auto"/>
            <w:bottom w:val="none" w:sz="0" w:space="0" w:color="auto"/>
            <w:right w:val="none" w:sz="0" w:space="0" w:color="auto"/>
          </w:divBdr>
        </w:div>
        <w:div w:id="1504315978">
          <w:marLeft w:val="0"/>
          <w:marRight w:val="0"/>
          <w:marTop w:val="0"/>
          <w:marBottom w:val="0"/>
          <w:divBdr>
            <w:top w:val="none" w:sz="0" w:space="0" w:color="auto"/>
            <w:left w:val="none" w:sz="0" w:space="0" w:color="auto"/>
            <w:bottom w:val="none" w:sz="0" w:space="0" w:color="auto"/>
            <w:right w:val="none" w:sz="0" w:space="0" w:color="auto"/>
          </w:divBdr>
        </w:div>
        <w:div w:id="1110049358">
          <w:marLeft w:val="0"/>
          <w:marRight w:val="0"/>
          <w:marTop w:val="0"/>
          <w:marBottom w:val="0"/>
          <w:divBdr>
            <w:top w:val="none" w:sz="0" w:space="0" w:color="auto"/>
            <w:left w:val="none" w:sz="0" w:space="0" w:color="auto"/>
            <w:bottom w:val="none" w:sz="0" w:space="0" w:color="auto"/>
            <w:right w:val="none" w:sz="0" w:space="0" w:color="auto"/>
          </w:divBdr>
        </w:div>
        <w:div w:id="17047252">
          <w:marLeft w:val="0"/>
          <w:marRight w:val="0"/>
          <w:marTop w:val="0"/>
          <w:marBottom w:val="0"/>
          <w:divBdr>
            <w:top w:val="none" w:sz="0" w:space="0" w:color="auto"/>
            <w:left w:val="none" w:sz="0" w:space="0" w:color="auto"/>
            <w:bottom w:val="none" w:sz="0" w:space="0" w:color="auto"/>
            <w:right w:val="none" w:sz="0" w:space="0" w:color="auto"/>
          </w:divBdr>
        </w:div>
        <w:div w:id="790785115">
          <w:marLeft w:val="0"/>
          <w:marRight w:val="0"/>
          <w:marTop w:val="0"/>
          <w:marBottom w:val="0"/>
          <w:divBdr>
            <w:top w:val="none" w:sz="0" w:space="0" w:color="auto"/>
            <w:left w:val="none" w:sz="0" w:space="0" w:color="auto"/>
            <w:bottom w:val="none" w:sz="0" w:space="0" w:color="auto"/>
            <w:right w:val="none" w:sz="0" w:space="0" w:color="auto"/>
          </w:divBdr>
        </w:div>
        <w:div w:id="141965073">
          <w:marLeft w:val="0"/>
          <w:marRight w:val="0"/>
          <w:marTop w:val="0"/>
          <w:marBottom w:val="0"/>
          <w:divBdr>
            <w:top w:val="none" w:sz="0" w:space="0" w:color="auto"/>
            <w:left w:val="none" w:sz="0" w:space="0" w:color="auto"/>
            <w:bottom w:val="none" w:sz="0" w:space="0" w:color="auto"/>
            <w:right w:val="none" w:sz="0" w:space="0" w:color="auto"/>
          </w:divBdr>
        </w:div>
        <w:div w:id="501774698">
          <w:marLeft w:val="0"/>
          <w:marRight w:val="0"/>
          <w:marTop w:val="0"/>
          <w:marBottom w:val="0"/>
          <w:divBdr>
            <w:top w:val="none" w:sz="0" w:space="0" w:color="auto"/>
            <w:left w:val="none" w:sz="0" w:space="0" w:color="auto"/>
            <w:bottom w:val="none" w:sz="0" w:space="0" w:color="auto"/>
            <w:right w:val="none" w:sz="0" w:space="0" w:color="auto"/>
          </w:divBdr>
        </w:div>
      </w:divsChild>
    </w:div>
    <w:div w:id="789012127">
      <w:bodyDiv w:val="1"/>
      <w:marLeft w:val="0"/>
      <w:marRight w:val="0"/>
      <w:marTop w:val="0"/>
      <w:marBottom w:val="0"/>
      <w:divBdr>
        <w:top w:val="none" w:sz="0" w:space="0" w:color="auto"/>
        <w:left w:val="none" w:sz="0" w:space="0" w:color="auto"/>
        <w:bottom w:val="none" w:sz="0" w:space="0" w:color="auto"/>
        <w:right w:val="none" w:sz="0" w:space="0" w:color="auto"/>
      </w:divBdr>
    </w:div>
    <w:div w:id="837382997">
      <w:bodyDiv w:val="1"/>
      <w:marLeft w:val="0"/>
      <w:marRight w:val="0"/>
      <w:marTop w:val="0"/>
      <w:marBottom w:val="0"/>
      <w:divBdr>
        <w:top w:val="none" w:sz="0" w:space="0" w:color="auto"/>
        <w:left w:val="none" w:sz="0" w:space="0" w:color="auto"/>
        <w:bottom w:val="none" w:sz="0" w:space="0" w:color="auto"/>
        <w:right w:val="none" w:sz="0" w:space="0" w:color="auto"/>
      </w:divBdr>
    </w:div>
    <w:div w:id="847016695">
      <w:bodyDiv w:val="1"/>
      <w:marLeft w:val="0"/>
      <w:marRight w:val="0"/>
      <w:marTop w:val="0"/>
      <w:marBottom w:val="0"/>
      <w:divBdr>
        <w:top w:val="none" w:sz="0" w:space="0" w:color="auto"/>
        <w:left w:val="none" w:sz="0" w:space="0" w:color="auto"/>
        <w:bottom w:val="none" w:sz="0" w:space="0" w:color="auto"/>
        <w:right w:val="none" w:sz="0" w:space="0" w:color="auto"/>
      </w:divBdr>
    </w:div>
    <w:div w:id="1096440565">
      <w:bodyDiv w:val="1"/>
      <w:marLeft w:val="0"/>
      <w:marRight w:val="0"/>
      <w:marTop w:val="0"/>
      <w:marBottom w:val="0"/>
      <w:divBdr>
        <w:top w:val="none" w:sz="0" w:space="0" w:color="auto"/>
        <w:left w:val="none" w:sz="0" w:space="0" w:color="auto"/>
        <w:bottom w:val="none" w:sz="0" w:space="0" w:color="auto"/>
        <w:right w:val="none" w:sz="0" w:space="0" w:color="auto"/>
      </w:divBdr>
    </w:div>
    <w:div w:id="1148400212">
      <w:bodyDiv w:val="1"/>
      <w:marLeft w:val="0"/>
      <w:marRight w:val="0"/>
      <w:marTop w:val="0"/>
      <w:marBottom w:val="0"/>
      <w:divBdr>
        <w:top w:val="none" w:sz="0" w:space="0" w:color="auto"/>
        <w:left w:val="none" w:sz="0" w:space="0" w:color="auto"/>
        <w:bottom w:val="none" w:sz="0" w:space="0" w:color="auto"/>
        <w:right w:val="none" w:sz="0" w:space="0" w:color="auto"/>
      </w:divBdr>
    </w:div>
    <w:div w:id="1273627986">
      <w:bodyDiv w:val="1"/>
      <w:marLeft w:val="0"/>
      <w:marRight w:val="0"/>
      <w:marTop w:val="0"/>
      <w:marBottom w:val="0"/>
      <w:divBdr>
        <w:top w:val="none" w:sz="0" w:space="0" w:color="auto"/>
        <w:left w:val="none" w:sz="0" w:space="0" w:color="auto"/>
        <w:bottom w:val="none" w:sz="0" w:space="0" w:color="auto"/>
        <w:right w:val="none" w:sz="0" w:space="0" w:color="auto"/>
      </w:divBdr>
    </w:div>
    <w:div w:id="1361510866">
      <w:bodyDiv w:val="1"/>
      <w:marLeft w:val="0"/>
      <w:marRight w:val="0"/>
      <w:marTop w:val="0"/>
      <w:marBottom w:val="0"/>
      <w:divBdr>
        <w:top w:val="none" w:sz="0" w:space="0" w:color="auto"/>
        <w:left w:val="none" w:sz="0" w:space="0" w:color="auto"/>
        <w:bottom w:val="none" w:sz="0" w:space="0" w:color="auto"/>
        <w:right w:val="none" w:sz="0" w:space="0" w:color="auto"/>
      </w:divBdr>
    </w:div>
    <w:div w:id="1410157402">
      <w:bodyDiv w:val="1"/>
      <w:marLeft w:val="0"/>
      <w:marRight w:val="0"/>
      <w:marTop w:val="0"/>
      <w:marBottom w:val="0"/>
      <w:divBdr>
        <w:top w:val="none" w:sz="0" w:space="0" w:color="auto"/>
        <w:left w:val="none" w:sz="0" w:space="0" w:color="auto"/>
        <w:bottom w:val="none" w:sz="0" w:space="0" w:color="auto"/>
        <w:right w:val="none" w:sz="0" w:space="0" w:color="auto"/>
      </w:divBdr>
    </w:div>
    <w:div w:id="1489325616">
      <w:bodyDiv w:val="1"/>
      <w:marLeft w:val="0"/>
      <w:marRight w:val="0"/>
      <w:marTop w:val="0"/>
      <w:marBottom w:val="0"/>
      <w:divBdr>
        <w:top w:val="none" w:sz="0" w:space="0" w:color="auto"/>
        <w:left w:val="none" w:sz="0" w:space="0" w:color="auto"/>
        <w:bottom w:val="none" w:sz="0" w:space="0" w:color="auto"/>
        <w:right w:val="none" w:sz="0" w:space="0" w:color="auto"/>
      </w:divBdr>
    </w:div>
    <w:div w:id="1498380664">
      <w:bodyDiv w:val="1"/>
      <w:marLeft w:val="0"/>
      <w:marRight w:val="0"/>
      <w:marTop w:val="0"/>
      <w:marBottom w:val="0"/>
      <w:divBdr>
        <w:top w:val="none" w:sz="0" w:space="0" w:color="auto"/>
        <w:left w:val="none" w:sz="0" w:space="0" w:color="auto"/>
        <w:bottom w:val="none" w:sz="0" w:space="0" w:color="auto"/>
        <w:right w:val="none" w:sz="0" w:space="0" w:color="auto"/>
      </w:divBdr>
    </w:div>
    <w:div w:id="1525246676">
      <w:bodyDiv w:val="1"/>
      <w:marLeft w:val="0"/>
      <w:marRight w:val="0"/>
      <w:marTop w:val="0"/>
      <w:marBottom w:val="0"/>
      <w:divBdr>
        <w:top w:val="none" w:sz="0" w:space="0" w:color="auto"/>
        <w:left w:val="none" w:sz="0" w:space="0" w:color="auto"/>
        <w:bottom w:val="none" w:sz="0" w:space="0" w:color="auto"/>
        <w:right w:val="none" w:sz="0" w:space="0" w:color="auto"/>
      </w:divBdr>
    </w:div>
    <w:div w:id="1616599042">
      <w:bodyDiv w:val="1"/>
      <w:marLeft w:val="0"/>
      <w:marRight w:val="0"/>
      <w:marTop w:val="0"/>
      <w:marBottom w:val="0"/>
      <w:divBdr>
        <w:top w:val="none" w:sz="0" w:space="0" w:color="auto"/>
        <w:left w:val="none" w:sz="0" w:space="0" w:color="auto"/>
        <w:bottom w:val="none" w:sz="0" w:space="0" w:color="auto"/>
        <w:right w:val="none" w:sz="0" w:space="0" w:color="auto"/>
      </w:divBdr>
    </w:div>
    <w:div w:id="1897737159">
      <w:bodyDiv w:val="1"/>
      <w:marLeft w:val="0"/>
      <w:marRight w:val="0"/>
      <w:marTop w:val="0"/>
      <w:marBottom w:val="0"/>
      <w:divBdr>
        <w:top w:val="none" w:sz="0" w:space="0" w:color="auto"/>
        <w:left w:val="none" w:sz="0" w:space="0" w:color="auto"/>
        <w:bottom w:val="none" w:sz="0" w:space="0" w:color="auto"/>
        <w:right w:val="none" w:sz="0" w:space="0" w:color="auto"/>
      </w:divBdr>
    </w:div>
    <w:div w:id="1926525923">
      <w:bodyDiv w:val="1"/>
      <w:marLeft w:val="0"/>
      <w:marRight w:val="0"/>
      <w:marTop w:val="0"/>
      <w:marBottom w:val="0"/>
      <w:divBdr>
        <w:top w:val="none" w:sz="0" w:space="0" w:color="auto"/>
        <w:left w:val="none" w:sz="0" w:space="0" w:color="auto"/>
        <w:bottom w:val="none" w:sz="0" w:space="0" w:color="auto"/>
        <w:right w:val="none" w:sz="0" w:space="0" w:color="auto"/>
      </w:divBdr>
    </w:div>
    <w:div w:id="1960449749">
      <w:bodyDiv w:val="1"/>
      <w:marLeft w:val="0"/>
      <w:marRight w:val="0"/>
      <w:marTop w:val="0"/>
      <w:marBottom w:val="0"/>
      <w:divBdr>
        <w:top w:val="none" w:sz="0" w:space="0" w:color="auto"/>
        <w:left w:val="none" w:sz="0" w:space="0" w:color="auto"/>
        <w:bottom w:val="none" w:sz="0" w:space="0" w:color="auto"/>
        <w:right w:val="none" w:sz="0" w:space="0" w:color="auto"/>
      </w:divBdr>
    </w:div>
    <w:div w:id="1966423445">
      <w:bodyDiv w:val="1"/>
      <w:marLeft w:val="0"/>
      <w:marRight w:val="0"/>
      <w:marTop w:val="0"/>
      <w:marBottom w:val="0"/>
      <w:divBdr>
        <w:top w:val="none" w:sz="0" w:space="0" w:color="auto"/>
        <w:left w:val="none" w:sz="0" w:space="0" w:color="auto"/>
        <w:bottom w:val="none" w:sz="0" w:space="0" w:color="auto"/>
        <w:right w:val="none" w:sz="0" w:space="0" w:color="auto"/>
      </w:divBdr>
    </w:div>
    <w:div w:id="20594755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ntTable" Target="fontTable.xml"/><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g"/><Relationship Id="rId89" Type="http://schemas.openxmlformats.org/officeDocument/2006/relationships/image" Target="media/image79.png"/><Relationship Id="rId112" Type="http://schemas.openxmlformats.org/officeDocument/2006/relationships/image" Target="media/image100.png"/><Relationship Id="rId16" Type="http://schemas.openxmlformats.org/officeDocument/2006/relationships/image" Target="media/image7.jpe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0.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1.png"/><Relationship Id="rId118" Type="http://schemas.openxmlformats.org/officeDocument/2006/relationships/theme" Target="theme/theme1.xml"/><Relationship Id="rId80" Type="http://schemas.openxmlformats.org/officeDocument/2006/relationships/image" Target="media/image70.jpeg"/><Relationship Id="rId85" Type="http://schemas.openxmlformats.org/officeDocument/2006/relationships/image" Target="media/image75.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header" Target="header2.xml"/><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1.wdp"/><Relationship Id="rId28" Type="http://schemas.openxmlformats.org/officeDocument/2006/relationships/image" Target="media/image18.jpeg"/><Relationship Id="rId49" Type="http://schemas.openxmlformats.org/officeDocument/2006/relationships/image" Target="media/image39.jpg"/><Relationship Id="rId114" Type="http://schemas.openxmlformats.org/officeDocument/2006/relationships/image" Target="media/image102.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8.jpeg"/><Relationship Id="rId115" Type="http://schemas.openxmlformats.org/officeDocument/2006/relationships/image" Target="media/image103.pn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4.pn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g"/><Relationship Id="rId88" Type="http://schemas.openxmlformats.org/officeDocument/2006/relationships/image" Target="media/image78.jpeg"/><Relationship Id="rId111" Type="http://schemas.openxmlformats.org/officeDocument/2006/relationships/image" Target="media/image99.png"/><Relationship Id="rId15" Type="http://schemas.openxmlformats.org/officeDocument/2006/relationships/image" Target="media/image6.jpe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C58D12E-4D75-4905-880F-3E422CAC2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2325</TotalTime>
  <Pages>98</Pages>
  <Words>979</Words>
  <Characters>5585</Characters>
  <Application>Microsoft Office Word</Application>
  <DocSecurity>0</DocSecurity>
  <Lines>46</Lines>
  <Paragraphs>13</Paragraphs>
  <ScaleCrop>false</ScaleCrop>
  <Company>Microsoft</Company>
  <LinksUpToDate>false</LinksUpToDate>
  <CharactersWithSpaces>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creator>jianxie</dc:creator>
  <cp:lastModifiedBy>间歇</cp:lastModifiedBy>
  <cp:revision>22</cp:revision>
  <cp:lastPrinted>2024-12-24T02:40:00Z</cp:lastPrinted>
  <dcterms:created xsi:type="dcterms:W3CDTF">2024-05-07T04:57:00Z</dcterms:created>
  <dcterms:modified xsi:type="dcterms:W3CDTF">2024-12-30T01:52:00Z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64958BDB126A4230BC7AB306D5C4C5FC</vt:lpwstr>
  </property>
</Properties>
</file>